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1155" w14:textId="6811087D" w:rsidR="00EA3FC6" w:rsidRPr="007A19A2" w:rsidRDefault="003C150E" w:rsidP="002B3626">
      <w:pPr>
        <w:spacing w:line="240" w:lineRule="auto"/>
        <w:rPr>
          <w:rFonts w:cstheme="minorHAnsi"/>
          <w:color w:val="404685"/>
          <w:sz w:val="32"/>
          <w:szCs w:val="32"/>
        </w:rPr>
      </w:pPr>
      <w:r w:rsidRPr="007A19A2">
        <w:rPr>
          <w:rFonts w:cstheme="minorHAnsi"/>
          <w:color w:val="404685"/>
          <w:sz w:val="32"/>
          <w:szCs w:val="32"/>
        </w:rPr>
        <w:t>Election arrangements for a Parent Local Advisor</w:t>
      </w:r>
    </w:p>
    <w:p w14:paraId="67AD959A" w14:textId="0B9985C5" w:rsidR="00D844ED" w:rsidRPr="003C150E" w:rsidRDefault="4E03FAF4" w:rsidP="48808EDD">
      <w:pPr>
        <w:spacing w:after="0" w:line="240" w:lineRule="auto"/>
        <w:jc w:val="both"/>
      </w:pPr>
      <w:r w:rsidRPr="48808EDD">
        <w:t xml:space="preserve">This document defines the arrangements for </w:t>
      </w:r>
      <w:r w:rsidR="763588CC" w:rsidRPr="48808EDD">
        <w:t>Parent</w:t>
      </w:r>
      <w:r w:rsidRPr="48808EDD">
        <w:t xml:space="preserve"> Local Advisor elections at</w:t>
      </w:r>
      <w:r w:rsidRPr="48808EDD">
        <w:rPr>
          <w:color w:val="FF0000"/>
        </w:rPr>
        <w:t xml:space="preserve"> </w:t>
      </w:r>
      <w:r w:rsidR="220DBF36" w:rsidRPr="48808EDD">
        <w:t>Westende</w:t>
      </w:r>
      <w:r w:rsidRPr="48808EDD">
        <w:t xml:space="preserve"> </w:t>
      </w:r>
      <w:r w:rsidR="220DBF36" w:rsidRPr="48808EDD">
        <w:t>Junior</w:t>
      </w:r>
      <w:r w:rsidRPr="48808EDD">
        <w:t xml:space="preserve"> School which is part of The Circle Trust. It is based upon guidance from </w:t>
      </w:r>
      <w:r w:rsidR="32325242" w:rsidRPr="48808EDD">
        <w:t xml:space="preserve">the </w:t>
      </w:r>
      <w:r w:rsidRPr="48808EDD">
        <w:t xml:space="preserve">National Governance Association (NGA).  The responsible authority for the purposes of the organisation of Local Advisor elections is The Circle Trust. The Circle Trust delegates this responsibility and the conduct of </w:t>
      </w:r>
      <w:proofErr w:type="gramStart"/>
      <w:r w:rsidRPr="48808EDD">
        <w:t>election</w:t>
      </w:r>
      <w:r w:rsidR="0C3D0704" w:rsidRPr="48808EDD">
        <w:t xml:space="preserve">s </w:t>
      </w:r>
      <w:r w:rsidRPr="48808EDD">
        <w:t xml:space="preserve"> to</w:t>
      </w:r>
      <w:proofErr w:type="gramEnd"/>
      <w:r w:rsidRPr="48808EDD">
        <w:t xml:space="preserve"> the Local Advisory Board.   </w:t>
      </w:r>
    </w:p>
    <w:p w14:paraId="159A9DCB" w14:textId="77777777" w:rsidR="00A673C1" w:rsidRPr="003C150E" w:rsidRDefault="00A673C1" w:rsidP="002B3626">
      <w:pPr>
        <w:spacing w:after="0" w:line="240" w:lineRule="auto"/>
        <w:jc w:val="both"/>
        <w:rPr>
          <w:rFonts w:cstheme="minorHAnsi"/>
        </w:rPr>
      </w:pPr>
    </w:p>
    <w:p w14:paraId="0A26335A" w14:textId="1C615AA8" w:rsidR="00D844ED" w:rsidRPr="003C150E" w:rsidRDefault="00D844ED" w:rsidP="002B3626">
      <w:pPr>
        <w:spacing w:line="240" w:lineRule="auto"/>
        <w:ind w:right="72"/>
        <w:jc w:val="both"/>
        <w:rPr>
          <w:rFonts w:cstheme="minorHAnsi"/>
        </w:rPr>
      </w:pPr>
      <w:r w:rsidRPr="003C150E">
        <w:rPr>
          <w:rFonts w:cstheme="minorHAnsi"/>
        </w:rPr>
        <w:t>The Local Advisory Board will ensure that every effort is made to conduct informed elections in which the expectations and credentials of prospective candidates are made clear. In seeking new Local Advisors, the Local Advisory Board will set out:</w:t>
      </w:r>
    </w:p>
    <w:p w14:paraId="768CC448" w14:textId="77777777" w:rsidR="00D844ED" w:rsidRPr="003C150E" w:rsidRDefault="00D844ED" w:rsidP="002B3626">
      <w:pPr>
        <w:pStyle w:val="ListParagraph"/>
        <w:widowControl/>
        <w:numPr>
          <w:ilvl w:val="0"/>
          <w:numId w:val="1"/>
        </w:numPr>
        <w:tabs>
          <w:tab w:val="left" w:pos="709"/>
        </w:tabs>
        <w:ind w:right="72"/>
        <w:rPr>
          <w:rFonts w:asciiTheme="minorHAnsi" w:hAnsiTheme="minorHAnsi" w:cstheme="minorHAnsi"/>
          <w:sz w:val="22"/>
          <w:szCs w:val="22"/>
        </w:rPr>
      </w:pPr>
      <w:r w:rsidRPr="003C150E">
        <w:rPr>
          <w:rFonts w:asciiTheme="minorHAnsi" w:hAnsiTheme="minorHAnsi" w:cstheme="minorHAnsi"/>
          <w:sz w:val="22"/>
          <w:szCs w:val="22"/>
        </w:rPr>
        <w:t xml:space="preserve">the core functions of the Local Advisory Board and the role of an Advisor, and the induction and other training that will be available to new Advisors to help them fulfil </w:t>
      </w:r>
      <w:proofErr w:type="gramStart"/>
      <w:r w:rsidRPr="003C150E">
        <w:rPr>
          <w:rFonts w:asciiTheme="minorHAnsi" w:hAnsiTheme="minorHAnsi" w:cstheme="minorHAnsi"/>
          <w:sz w:val="22"/>
          <w:szCs w:val="22"/>
        </w:rPr>
        <w:t>it;</w:t>
      </w:r>
      <w:proofErr w:type="gramEnd"/>
      <w:r w:rsidRPr="003C150E">
        <w:rPr>
          <w:rFonts w:asciiTheme="minorHAnsi" w:hAnsiTheme="minorHAnsi" w:cstheme="minorHAnsi"/>
          <w:sz w:val="22"/>
          <w:szCs w:val="22"/>
        </w:rPr>
        <w:t xml:space="preserve"> </w:t>
      </w:r>
    </w:p>
    <w:p w14:paraId="1152EE07" w14:textId="77777777" w:rsidR="00D844ED" w:rsidRPr="003C150E" w:rsidRDefault="00D844ED" w:rsidP="002B3626">
      <w:pPr>
        <w:pStyle w:val="ListParagraph"/>
        <w:widowControl/>
        <w:numPr>
          <w:ilvl w:val="0"/>
          <w:numId w:val="1"/>
        </w:numPr>
        <w:tabs>
          <w:tab w:val="left" w:pos="709"/>
        </w:tabs>
        <w:ind w:right="72"/>
        <w:rPr>
          <w:rFonts w:asciiTheme="minorHAnsi" w:hAnsiTheme="minorHAnsi" w:cstheme="minorHAnsi"/>
          <w:sz w:val="22"/>
          <w:szCs w:val="22"/>
        </w:rPr>
      </w:pPr>
      <w:r w:rsidRPr="003C150E">
        <w:rPr>
          <w:rFonts w:asciiTheme="minorHAnsi" w:hAnsiTheme="minorHAnsi" w:cstheme="minorHAnsi"/>
          <w:sz w:val="22"/>
          <w:szCs w:val="22"/>
        </w:rPr>
        <w:t xml:space="preserve">the expectations they have of Advisors for example in relation to the term of office, the frequency of meetings, membership of committees and the willingness to undertake training; and </w:t>
      </w:r>
    </w:p>
    <w:p w14:paraId="55188E85" w14:textId="22E8EE17" w:rsidR="004B75AE" w:rsidRPr="004B75AE" w:rsidRDefault="00D844ED" w:rsidP="00CB4717">
      <w:pPr>
        <w:pStyle w:val="ListParagraph"/>
        <w:widowControl/>
        <w:numPr>
          <w:ilvl w:val="0"/>
          <w:numId w:val="1"/>
        </w:numPr>
        <w:tabs>
          <w:tab w:val="left" w:pos="709"/>
        </w:tabs>
        <w:spacing w:after="240"/>
        <w:ind w:right="72"/>
        <w:rPr>
          <w:rFonts w:asciiTheme="minorHAnsi" w:hAnsiTheme="minorHAnsi" w:cstheme="minorHAnsi"/>
          <w:sz w:val="22"/>
          <w:szCs w:val="22"/>
        </w:rPr>
      </w:pPr>
      <w:r w:rsidRPr="003C150E">
        <w:rPr>
          <w:rFonts w:asciiTheme="minorHAnsi" w:hAnsiTheme="minorHAnsi" w:cstheme="minorHAnsi"/>
          <w:sz w:val="22"/>
          <w:szCs w:val="22"/>
        </w:rPr>
        <w:t>any specific skills or experience that would be desirable in a new Advisor, such as the willingness to learn or skills that would help the Local Advisory Board improve its effectiveness and address any specific challenges it may be facing.</w:t>
      </w:r>
    </w:p>
    <w:p w14:paraId="3F831A34" w14:textId="77777777" w:rsidR="003C150E" w:rsidRPr="003C150E" w:rsidRDefault="003C150E" w:rsidP="007357AA">
      <w:pPr>
        <w:pBdr>
          <w:bottom w:val="single" w:sz="12" w:space="1" w:color="404685"/>
        </w:pBdr>
        <w:tabs>
          <w:tab w:val="left" w:pos="709"/>
        </w:tabs>
        <w:spacing w:line="240" w:lineRule="auto"/>
        <w:ind w:right="72"/>
        <w:rPr>
          <w:rFonts w:cstheme="minorHAnsi"/>
        </w:rPr>
      </w:pPr>
    </w:p>
    <w:p w14:paraId="6078E2D0" w14:textId="77777777" w:rsidR="00D844ED" w:rsidRPr="003C150E" w:rsidRDefault="00D844ED" w:rsidP="002B3626">
      <w:pPr>
        <w:spacing w:after="0" w:line="240" w:lineRule="auto"/>
        <w:ind w:right="74"/>
        <w:rPr>
          <w:rFonts w:cstheme="minorHAnsi"/>
        </w:rPr>
      </w:pPr>
    </w:p>
    <w:p w14:paraId="2141E592" w14:textId="05056978" w:rsidR="00D844ED" w:rsidRPr="007A19A2" w:rsidRDefault="00D844ED" w:rsidP="002B3626">
      <w:pPr>
        <w:pStyle w:val="Heading8"/>
        <w:spacing w:after="120"/>
        <w:ind w:firstLine="74"/>
        <w:rPr>
          <w:rFonts w:asciiTheme="minorHAnsi" w:hAnsiTheme="minorHAnsi" w:cstheme="minorHAnsi"/>
          <w:b w:val="0"/>
          <w:bCs/>
          <w:color w:val="404685"/>
          <w:sz w:val="28"/>
          <w:szCs w:val="28"/>
        </w:rPr>
      </w:pPr>
      <w:r w:rsidRPr="007A19A2">
        <w:rPr>
          <w:rFonts w:asciiTheme="minorHAnsi" w:hAnsiTheme="minorHAnsi" w:cstheme="minorHAnsi"/>
          <w:b w:val="0"/>
          <w:bCs/>
          <w:color w:val="404685"/>
          <w:sz w:val="28"/>
          <w:szCs w:val="28"/>
        </w:rPr>
        <w:t xml:space="preserve">Matters for the Local Advisory Board to determine in advance of an </w:t>
      </w:r>
      <w:proofErr w:type="gramStart"/>
      <w:r w:rsidRPr="007A19A2">
        <w:rPr>
          <w:rFonts w:asciiTheme="minorHAnsi" w:hAnsiTheme="minorHAnsi" w:cstheme="minorHAnsi"/>
          <w:b w:val="0"/>
          <w:bCs/>
          <w:color w:val="404685"/>
          <w:sz w:val="28"/>
          <w:szCs w:val="28"/>
        </w:rPr>
        <w:t>election</w:t>
      </w:r>
      <w:proofErr w:type="gramEnd"/>
    </w:p>
    <w:p w14:paraId="7810DDF0" w14:textId="584A607C" w:rsidR="00D844ED" w:rsidRPr="003C150E" w:rsidRDefault="00D844ED" w:rsidP="002B3626">
      <w:pPr>
        <w:pStyle w:val="ListParagraph"/>
        <w:numPr>
          <w:ilvl w:val="0"/>
          <w:numId w:val="3"/>
        </w:numPr>
        <w:rPr>
          <w:rFonts w:asciiTheme="minorHAnsi" w:hAnsiTheme="minorHAnsi" w:cstheme="minorHAnsi"/>
          <w:sz w:val="22"/>
          <w:szCs w:val="22"/>
        </w:rPr>
      </w:pPr>
      <w:r w:rsidRPr="003C150E">
        <w:rPr>
          <w:rFonts w:asciiTheme="minorHAnsi" w:hAnsiTheme="minorHAnsi" w:cstheme="minorHAnsi"/>
          <w:sz w:val="22"/>
          <w:szCs w:val="22"/>
        </w:rPr>
        <w:t>Appointment of Returning Officer</w:t>
      </w:r>
    </w:p>
    <w:p w14:paraId="3A1F4077" w14:textId="7E1A1590" w:rsidR="00D844ED" w:rsidRPr="003C150E" w:rsidRDefault="00D844ED" w:rsidP="002B3626">
      <w:pPr>
        <w:pStyle w:val="ListParagraph"/>
        <w:numPr>
          <w:ilvl w:val="0"/>
          <w:numId w:val="3"/>
        </w:numPr>
        <w:rPr>
          <w:rFonts w:asciiTheme="minorHAnsi" w:hAnsiTheme="minorHAnsi" w:cstheme="minorHAnsi"/>
          <w:sz w:val="22"/>
          <w:szCs w:val="22"/>
        </w:rPr>
      </w:pPr>
      <w:r w:rsidRPr="003C150E">
        <w:rPr>
          <w:rFonts w:asciiTheme="minorHAnsi" w:hAnsiTheme="minorHAnsi" w:cstheme="minorHAnsi"/>
          <w:sz w:val="22"/>
          <w:szCs w:val="22"/>
        </w:rPr>
        <w:t>Election Timetable</w:t>
      </w:r>
    </w:p>
    <w:p w14:paraId="5BF8EDDF" w14:textId="41F5FF9E" w:rsidR="00D844ED" w:rsidRPr="003C150E" w:rsidRDefault="00D844ED" w:rsidP="002B3626">
      <w:pPr>
        <w:pStyle w:val="ListParagraph"/>
        <w:numPr>
          <w:ilvl w:val="0"/>
          <w:numId w:val="3"/>
        </w:numPr>
        <w:rPr>
          <w:rFonts w:asciiTheme="minorHAnsi" w:hAnsiTheme="minorHAnsi" w:cstheme="minorHAnsi"/>
          <w:sz w:val="22"/>
          <w:szCs w:val="22"/>
        </w:rPr>
      </w:pPr>
      <w:r w:rsidRPr="003C150E">
        <w:rPr>
          <w:rFonts w:asciiTheme="minorHAnsi" w:hAnsiTheme="minorHAnsi" w:cstheme="minorHAnsi"/>
          <w:sz w:val="22"/>
          <w:szCs w:val="22"/>
        </w:rPr>
        <w:t xml:space="preserve">Method to ensure secrecy of </w:t>
      </w:r>
      <w:proofErr w:type="gramStart"/>
      <w:r w:rsidRPr="003C150E">
        <w:rPr>
          <w:rFonts w:asciiTheme="minorHAnsi" w:hAnsiTheme="minorHAnsi" w:cstheme="minorHAnsi"/>
          <w:sz w:val="22"/>
          <w:szCs w:val="22"/>
        </w:rPr>
        <w:t>ballot</w:t>
      </w:r>
      <w:proofErr w:type="gramEnd"/>
    </w:p>
    <w:p w14:paraId="253266F5" w14:textId="2B3B472D" w:rsidR="00D844ED" w:rsidRPr="003C150E" w:rsidRDefault="00D844ED" w:rsidP="002B3626">
      <w:pPr>
        <w:pStyle w:val="ListParagraph"/>
        <w:numPr>
          <w:ilvl w:val="0"/>
          <w:numId w:val="3"/>
        </w:numPr>
        <w:rPr>
          <w:rFonts w:asciiTheme="minorHAnsi" w:hAnsiTheme="minorHAnsi" w:cstheme="minorHAnsi"/>
          <w:sz w:val="22"/>
          <w:szCs w:val="22"/>
        </w:rPr>
      </w:pPr>
      <w:r w:rsidRPr="003C150E">
        <w:rPr>
          <w:rFonts w:asciiTheme="minorHAnsi" w:hAnsiTheme="minorHAnsi" w:cstheme="minorHAnsi"/>
          <w:sz w:val="22"/>
          <w:szCs w:val="22"/>
        </w:rPr>
        <w:t xml:space="preserve">Treatment of ballot papers returned in a way other than </w:t>
      </w:r>
      <w:proofErr w:type="gramStart"/>
      <w:r w:rsidRPr="003C150E">
        <w:rPr>
          <w:rFonts w:asciiTheme="minorHAnsi" w:hAnsiTheme="minorHAnsi" w:cstheme="minorHAnsi"/>
          <w:sz w:val="22"/>
          <w:szCs w:val="22"/>
        </w:rPr>
        <w:t>specified</w:t>
      </w:r>
      <w:proofErr w:type="gramEnd"/>
    </w:p>
    <w:p w14:paraId="28CFEDC2" w14:textId="39A0357C" w:rsidR="00D844ED" w:rsidRDefault="00D844ED" w:rsidP="00CB4717">
      <w:pPr>
        <w:pStyle w:val="ListParagraph"/>
        <w:numPr>
          <w:ilvl w:val="0"/>
          <w:numId w:val="3"/>
        </w:numPr>
        <w:spacing w:after="240"/>
        <w:rPr>
          <w:rFonts w:asciiTheme="minorHAnsi" w:hAnsiTheme="minorHAnsi" w:cstheme="minorHAnsi"/>
          <w:sz w:val="22"/>
          <w:szCs w:val="22"/>
        </w:rPr>
      </w:pPr>
      <w:r w:rsidRPr="003C150E">
        <w:rPr>
          <w:rFonts w:asciiTheme="minorHAnsi" w:hAnsiTheme="minorHAnsi" w:cstheme="minorHAnsi"/>
          <w:sz w:val="22"/>
          <w:szCs w:val="22"/>
        </w:rPr>
        <w:t xml:space="preserve">Procedure to be adopted in the event of an equality of </w:t>
      </w:r>
      <w:proofErr w:type="gramStart"/>
      <w:r w:rsidRPr="003C150E">
        <w:rPr>
          <w:rFonts w:asciiTheme="minorHAnsi" w:hAnsiTheme="minorHAnsi" w:cstheme="minorHAnsi"/>
          <w:sz w:val="22"/>
          <w:szCs w:val="22"/>
        </w:rPr>
        <w:t>votes</w:t>
      </w:r>
      <w:proofErr w:type="gramEnd"/>
    </w:p>
    <w:p w14:paraId="31090CEB" w14:textId="77777777" w:rsidR="003C150E" w:rsidRPr="003C150E" w:rsidRDefault="003C150E" w:rsidP="007357AA">
      <w:pPr>
        <w:pBdr>
          <w:bottom w:val="single" w:sz="12" w:space="1" w:color="404685"/>
        </w:pBdr>
        <w:spacing w:line="240" w:lineRule="auto"/>
        <w:rPr>
          <w:rFonts w:cstheme="minorHAnsi"/>
        </w:rPr>
      </w:pPr>
    </w:p>
    <w:p w14:paraId="4BE0F3C8" w14:textId="77777777" w:rsidR="00D844ED" w:rsidRPr="003C150E" w:rsidRDefault="00D844ED" w:rsidP="002B3626">
      <w:pPr>
        <w:spacing w:after="0" w:line="240" w:lineRule="auto"/>
        <w:rPr>
          <w:rFonts w:cstheme="minorHAnsi"/>
        </w:rPr>
      </w:pPr>
    </w:p>
    <w:p w14:paraId="0FF5245D" w14:textId="77777777" w:rsidR="00D844ED" w:rsidRPr="007A19A2" w:rsidRDefault="00D844ED" w:rsidP="002B3626">
      <w:pPr>
        <w:spacing w:after="120" w:line="240" w:lineRule="auto"/>
        <w:rPr>
          <w:rFonts w:cstheme="minorHAnsi"/>
          <w:bCs/>
          <w:color w:val="404685"/>
          <w:sz w:val="28"/>
          <w:szCs w:val="28"/>
        </w:rPr>
      </w:pPr>
      <w:r w:rsidRPr="007A19A2">
        <w:rPr>
          <w:rFonts w:cstheme="minorHAnsi"/>
          <w:bCs/>
          <w:color w:val="404685"/>
          <w:sz w:val="28"/>
          <w:szCs w:val="28"/>
        </w:rPr>
        <w:t>Timing of Elections</w:t>
      </w:r>
    </w:p>
    <w:p w14:paraId="77C8607B" w14:textId="6B362934" w:rsidR="00D844ED" w:rsidRPr="003C150E" w:rsidRDefault="00D844ED" w:rsidP="002B3626">
      <w:pPr>
        <w:spacing w:after="120" w:line="240" w:lineRule="auto"/>
        <w:ind w:right="142"/>
        <w:jc w:val="both"/>
        <w:rPr>
          <w:rFonts w:cstheme="minorHAnsi"/>
          <w:highlight w:val="yellow"/>
        </w:rPr>
      </w:pPr>
      <w:r w:rsidRPr="003C150E">
        <w:rPr>
          <w:rFonts w:cstheme="minorHAnsi"/>
        </w:rPr>
        <w:t>Parent</w:t>
      </w:r>
      <w:r w:rsidR="001864CD" w:rsidRPr="003C150E">
        <w:rPr>
          <w:rFonts w:cstheme="minorHAnsi"/>
        </w:rPr>
        <w:t xml:space="preserve"> </w:t>
      </w:r>
      <w:r w:rsidRPr="003C150E">
        <w:rPr>
          <w:rFonts w:cstheme="minorHAnsi"/>
        </w:rPr>
        <w:t>Advisors should be elected in time for them to participate in the election of the Chairman and Vice Chairman of the Local Advisory Board</w:t>
      </w:r>
      <w:r w:rsidR="00333BCF" w:rsidRPr="003C150E">
        <w:rPr>
          <w:rFonts w:cstheme="minorHAnsi"/>
        </w:rPr>
        <w:t>,</w:t>
      </w:r>
      <w:r w:rsidRPr="003C150E">
        <w:rPr>
          <w:rFonts w:cstheme="minorHAnsi"/>
        </w:rPr>
        <w:t xml:space="preserve"> wherever possible.  </w:t>
      </w:r>
    </w:p>
    <w:p w14:paraId="47EA919A" w14:textId="1915AC9B" w:rsidR="00D844ED" w:rsidRDefault="00D844ED" w:rsidP="002B3626">
      <w:pPr>
        <w:pStyle w:val="BodyText"/>
        <w:spacing w:before="0" w:after="120" w:line="240" w:lineRule="auto"/>
        <w:jc w:val="both"/>
        <w:rPr>
          <w:rFonts w:asciiTheme="minorHAnsi" w:hAnsiTheme="minorHAnsi" w:cstheme="minorHAnsi"/>
          <w:sz w:val="22"/>
          <w:szCs w:val="22"/>
        </w:rPr>
      </w:pPr>
      <w:r w:rsidRPr="003C150E">
        <w:rPr>
          <w:rFonts w:asciiTheme="minorHAnsi" w:hAnsiTheme="minorHAnsi" w:cstheme="minorHAnsi"/>
          <w:sz w:val="22"/>
          <w:szCs w:val="22"/>
        </w:rPr>
        <w:t xml:space="preserve">If vacancies arise because a period of office is coming to an end, then nominations should be sought at the beginning of the term in respect of which the vacancy is likely to occur.  </w:t>
      </w:r>
      <w:r w:rsidR="00333BCF" w:rsidRPr="003C150E">
        <w:rPr>
          <w:rFonts w:asciiTheme="minorHAnsi" w:hAnsiTheme="minorHAnsi" w:cstheme="minorHAnsi"/>
          <w:sz w:val="22"/>
          <w:szCs w:val="22"/>
        </w:rPr>
        <w:t>Where possible, t</w:t>
      </w:r>
      <w:r w:rsidRPr="003C150E">
        <w:rPr>
          <w:rFonts w:asciiTheme="minorHAnsi" w:hAnsiTheme="minorHAnsi" w:cstheme="minorHAnsi"/>
          <w:sz w:val="22"/>
          <w:szCs w:val="22"/>
        </w:rPr>
        <w:t>he term of office will run from the date of the expiry of the previous holder of the office.</w:t>
      </w:r>
    </w:p>
    <w:p w14:paraId="6F8B844E" w14:textId="77777777" w:rsidR="003C150E" w:rsidRPr="003C150E" w:rsidRDefault="003C150E" w:rsidP="007357AA">
      <w:pPr>
        <w:pStyle w:val="BodyText"/>
        <w:pBdr>
          <w:bottom w:val="single" w:sz="12" w:space="1" w:color="404685"/>
        </w:pBdr>
        <w:spacing w:before="0" w:after="120" w:line="240" w:lineRule="auto"/>
        <w:rPr>
          <w:rFonts w:asciiTheme="minorHAnsi" w:hAnsiTheme="minorHAnsi" w:cstheme="minorHAnsi"/>
          <w:sz w:val="22"/>
          <w:szCs w:val="22"/>
        </w:rPr>
      </w:pPr>
    </w:p>
    <w:p w14:paraId="0CAAA466" w14:textId="77777777" w:rsidR="00B93A19" w:rsidRPr="003C150E" w:rsidRDefault="00B93A19" w:rsidP="002B3626">
      <w:pPr>
        <w:pStyle w:val="BodyText"/>
        <w:spacing w:before="0" w:line="240" w:lineRule="auto"/>
        <w:rPr>
          <w:rFonts w:asciiTheme="minorHAnsi" w:hAnsiTheme="minorHAnsi" w:cstheme="minorHAnsi"/>
          <w:sz w:val="22"/>
          <w:szCs w:val="22"/>
        </w:rPr>
      </w:pPr>
    </w:p>
    <w:p w14:paraId="4F781DFB" w14:textId="565FA7E9" w:rsidR="00D844ED" w:rsidRPr="007A19A2" w:rsidRDefault="00D844ED" w:rsidP="002B3626">
      <w:pPr>
        <w:pStyle w:val="Heading9"/>
        <w:spacing w:after="240"/>
        <w:rPr>
          <w:rFonts w:asciiTheme="minorHAnsi" w:hAnsiTheme="minorHAnsi" w:cstheme="minorHAnsi"/>
          <w:b w:val="0"/>
          <w:bCs/>
          <w:color w:val="404685"/>
          <w:sz w:val="28"/>
          <w:szCs w:val="28"/>
        </w:rPr>
      </w:pPr>
      <w:r w:rsidRPr="007A19A2">
        <w:rPr>
          <w:rFonts w:asciiTheme="minorHAnsi" w:hAnsiTheme="minorHAnsi" w:cstheme="minorHAnsi"/>
          <w:b w:val="0"/>
          <w:bCs/>
          <w:color w:val="404685"/>
          <w:sz w:val="28"/>
          <w:szCs w:val="28"/>
        </w:rPr>
        <w:lastRenderedPageBreak/>
        <w:t>Returning Officer</w:t>
      </w:r>
    </w:p>
    <w:p w14:paraId="4E23009F" w14:textId="4EED1EAA" w:rsidR="00D844ED" w:rsidRDefault="00D844ED" w:rsidP="002B3626">
      <w:pPr>
        <w:spacing w:line="240" w:lineRule="auto"/>
        <w:ind w:right="144"/>
        <w:rPr>
          <w:rFonts w:cstheme="minorHAnsi"/>
        </w:rPr>
      </w:pPr>
      <w:r w:rsidRPr="003C150E">
        <w:rPr>
          <w:rFonts w:cstheme="minorHAnsi"/>
        </w:rPr>
        <w:t xml:space="preserve">The Headteacher, unless another person has been so appointed by the Local Advisory Board, shall act as Returning Officer for the election and shall organise the conduct of all Local Advisory Board elections.  </w:t>
      </w:r>
    </w:p>
    <w:p w14:paraId="79BE4C7A" w14:textId="77777777" w:rsidR="003C150E" w:rsidRPr="003C150E" w:rsidRDefault="003C150E" w:rsidP="007357AA">
      <w:pPr>
        <w:pBdr>
          <w:bottom w:val="single" w:sz="12" w:space="1" w:color="404685"/>
        </w:pBdr>
        <w:spacing w:line="240" w:lineRule="auto"/>
        <w:ind w:right="144"/>
        <w:rPr>
          <w:rFonts w:cstheme="minorHAnsi"/>
        </w:rPr>
      </w:pPr>
    </w:p>
    <w:p w14:paraId="19100695" w14:textId="4D101217" w:rsidR="00D844ED" w:rsidRPr="007A19A2" w:rsidRDefault="00D844ED" w:rsidP="004B75AE">
      <w:pPr>
        <w:pStyle w:val="Heading9"/>
        <w:spacing w:before="240" w:after="120"/>
        <w:rPr>
          <w:rFonts w:asciiTheme="minorHAnsi" w:hAnsiTheme="minorHAnsi" w:cstheme="minorHAnsi"/>
          <w:b w:val="0"/>
          <w:bCs/>
          <w:color w:val="404685"/>
          <w:sz w:val="28"/>
          <w:szCs w:val="28"/>
        </w:rPr>
      </w:pPr>
      <w:r w:rsidRPr="007A19A2">
        <w:rPr>
          <w:rFonts w:asciiTheme="minorHAnsi" w:hAnsiTheme="minorHAnsi" w:cstheme="minorHAnsi"/>
          <w:b w:val="0"/>
          <w:bCs/>
          <w:color w:val="404685"/>
          <w:sz w:val="28"/>
          <w:szCs w:val="28"/>
        </w:rPr>
        <w:t>On a Vacancy Occurring</w:t>
      </w:r>
    </w:p>
    <w:p w14:paraId="292EC759" w14:textId="0391B55E" w:rsidR="00D844ED" w:rsidRPr="003C150E" w:rsidRDefault="00D844ED" w:rsidP="002B3626">
      <w:pPr>
        <w:pStyle w:val="BodyText3"/>
        <w:rPr>
          <w:rFonts w:asciiTheme="minorHAnsi" w:hAnsiTheme="minorHAnsi" w:cstheme="minorHAnsi"/>
          <w:szCs w:val="22"/>
        </w:rPr>
      </w:pPr>
      <w:r w:rsidRPr="003C150E">
        <w:rPr>
          <w:rFonts w:asciiTheme="minorHAnsi" w:hAnsiTheme="minorHAnsi" w:cstheme="minorHAnsi"/>
          <w:szCs w:val="22"/>
        </w:rPr>
        <w:t xml:space="preserve">A letter will be issued with an attached nomination form to all parents via the normal communication process of the school.  </w:t>
      </w:r>
    </w:p>
    <w:p w14:paraId="02A270C3" w14:textId="77777777" w:rsidR="00D844ED" w:rsidRPr="003C150E" w:rsidRDefault="00D844ED" w:rsidP="002B3626">
      <w:pPr>
        <w:pStyle w:val="BodyText3"/>
        <w:rPr>
          <w:rFonts w:asciiTheme="minorHAnsi" w:hAnsiTheme="minorHAnsi" w:cstheme="minorHAnsi"/>
          <w:szCs w:val="22"/>
        </w:rPr>
      </w:pPr>
    </w:p>
    <w:p w14:paraId="3DEF3F9F" w14:textId="764C8E68" w:rsidR="00D844ED" w:rsidRPr="003C150E" w:rsidRDefault="00D844ED" w:rsidP="002B3626">
      <w:pPr>
        <w:pStyle w:val="BodyText3"/>
        <w:rPr>
          <w:rFonts w:asciiTheme="minorHAnsi" w:hAnsiTheme="minorHAnsi" w:cstheme="minorHAnsi"/>
          <w:szCs w:val="22"/>
        </w:rPr>
      </w:pPr>
      <w:proofErr w:type="gramStart"/>
      <w:r w:rsidRPr="003C150E">
        <w:rPr>
          <w:rFonts w:asciiTheme="minorHAnsi" w:hAnsiTheme="minorHAnsi" w:cstheme="minorHAnsi"/>
          <w:szCs w:val="22"/>
        </w:rPr>
        <w:t>The</w:t>
      </w:r>
      <w:proofErr w:type="gramEnd"/>
      <w:r w:rsidRPr="003C150E">
        <w:rPr>
          <w:rFonts w:asciiTheme="minorHAnsi" w:hAnsiTheme="minorHAnsi" w:cstheme="minorHAnsi"/>
          <w:szCs w:val="22"/>
        </w:rPr>
        <w:t xml:space="preserve"> letter will set out the timetable for each stage of the election.</w:t>
      </w:r>
    </w:p>
    <w:p w14:paraId="27A8E5ED" w14:textId="77777777" w:rsidR="00614D47" w:rsidRPr="003C150E" w:rsidRDefault="00614D47" w:rsidP="002B3626">
      <w:pPr>
        <w:pStyle w:val="BodyText3"/>
        <w:rPr>
          <w:rFonts w:asciiTheme="minorHAnsi" w:hAnsiTheme="minorHAnsi" w:cstheme="minorHAnsi"/>
          <w:szCs w:val="22"/>
        </w:rPr>
      </w:pPr>
    </w:p>
    <w:p w14:paraId="2C2719A1" w14:textId="6ACC41C9" w:rsidR="00D844ED" w:rsidRPr="003C150E" w:rsidRDefault="00D844ED" w:rsidP="002B3626">
      <w:pPr>
        <w:spacing w:line="240" w:lineRule="auto"/>
        <w:ind w:right="216"/>
        <w:jc w:val="both"/>
        <w:rPr>
          <w:rFonts w:cstheme="minorHAnsi"/>
        </w:rPr>
      </w:pPr>
      <w:r w:rsidRPr="003C150E">
        <w:rPr>
          <w:rFonts w:cstheme="minorHAnsi"/>
        </w:rPr>
        <w:t xml:space="preserve">The Returning Officer will take </w:t>
      </w:r>
      <w:r w:rsidRPr="003C150E">
        <w:rPr>
          <w:rFonts w:cstheme="minorHAnsi"/>
          <w:b/>
        </w:rPr>
        <w:t xml:space="preserve">reasonable </w:t>
      </w:r>
      <w:r w:rsidRPr="003C150E">
        <w:rPr>
          <w:rFonts w:cstheme="minorHAnsi"/>
        </w:rPr>
        <w:t>steps to ensure that every person who is known to them to be a parent of a registered pupil at the school is advised of the vacancy and his/her right to stand as a candidate and/or vote in the election.</w:t>
      </w:r>
    </w:p>
    <w:p w14:paraId="08A63E10" w14:textId="6CA26A13" w:rsidR="00D844ED" w:rsidRDefault="006F6CA6" w:rsidP="002B3626">
      <w:pPr>
        <w:pStyle w:val="BodyTextIndent2"/>
        <w:ind w:left="0"/>
        <w:jc w:val="both"/>
        <w:rPr>
          <w:rFonts w:asciiTheme="minorHAnsi" w:hAnsiTheme="minorHAnsi" w:cstheme="minorHAnsi"/>
          <w:szCs w:val="22"/>
        </w:rPr>
      </w:pPr>
      <w:r>
        <w:rPr>
          <w:rFonts w:asciiTheme="minorHAnsi" w:hAnsiTheme="minorHAnsi" w:cstheme="minorHAnsi"/>
          <w:szCs w:val="22"/>
        </w:rPr>
        <w:t xml:space="preserve">At least </w:t>
      </w:r>
      <w:r w:rsidR="00D844ED" w:rsidRPr="003C150E">
        <w:rPr>
          <w:rFonts w:asciiTheme="minorHAnsi" w:hAnsiTheme="minorHAnsi" w:cstheme="minorHAnsi"/>
          <w:szCs w:val="22"/>
        </w:rPr>
        <w:t>7 clear days should be allowed for return of nomination forms.</w:t>
      </w:r>
    </w:p>
    <w:p w14:paraId="26292701" w14:textId="77777777" w:rsidR="002B3626" w:rsidRPr="003C150E" w:rsidRDefault="002B3626" w:rsidP="007357AA">
      <w:pPr>
        <w:pStyle w:val="BodyTextIndent2"/>
        <w:pBdr>
          <w:bottom w:val="single" w:sz="12" w:space="1" w:color="404685"/>
        </w:pBdr>
        <w:ind w:left="0"/>
        <w:jc w:val="both"/>
        <w:rPr>
          <w:rFonts w:asciiTheme="minorHAnsi" w:hAnsiTheme="minorHAnsi" w:cstheme="minorHAnsi"/>
          <w:szCs w:val="22"/>
        </w:rPr>
      </w:pPr>
    </w:p>
    <w:p w14:paraId="6CA7B158" w14:textId="77777777" w:rsidR="00D844ED" w:rsidRPr="003C150E" w:rsidRDefault="00D844ED" w:rsidP="002B3626">
      <w:pPr>
        <w:spacing w:after="0" w:line="240" w:lineRule="auto"/>
        <w:ind w:left="74"/>
        <w:rPr>
          <w:rFonts w:cstheme="minorHAnsi"/>
        </w:rPr>
      </w:pPr>
    </w:p>
    <w:p w14:paraId="0089EFB4" w14:textId="0484F62B" w:rsidR="00D844ED" w:rsidRPr="007A19A2" w:rsidRDefault="00D844ED" w:rsidP="002B3626">
      <w:pPr>
        <w:pStyle w:val="Heading1"/>
        <w:spacing w:before="0" w:after="120" w:line="240" w:lineRule="auto"/>
        <w:ind w:firstLine="0"/>
        <w:rPr>
          <w:rFonts w:asciiTheme="minorHAnsi" w:hAnsiTheme="minorHAnsi" w:cstheme="minorHAnsi"/>
          <w:b w:val="0"/>
          <w:bCs/>
          <w:color w:val="404685"/>
          <w:sz w:val="28"/>
          <w:szCs w:val="28"/>
        </w:rPr>
      </w:pPr>
      <w:r w:rsidRPr="007A19A2">
        <w:rPr>
          <w:rFonts w:asciiTheme="minorHAnsi" w:hAnsiTheme="minorHAnsi" w:cstheme="minorHAnsi"/>
          <w:b w:val="0"/>
          <w:bCs/>
          <w:color w:val="404685"/>
          <w:sz w:val="28"/>
          <w:szCs w:val="28"/>
        </w:rPr>
        <w:t>Definition of a Parent</w:t>
      </w:r>
    </w:p>
    <w:p w14:paraId="12EB5D22" w14:textId="13CA0BE3" w:rsidR="001864CD" w:rsidRDefault="00D844ED" w:rsidP="002B3626">
      <w:pPr>
        <w:spacing w:line="240" w:lineRule="auto"/>
        <w:ind w:right="74"/>
        <w:jc w:val="both"/>
        <w:rPr>
          <w:rFonts w:cstheme="minorHAnsi"/>
        </w:rPr>
      </w:pPr>
      <w:r w:rsidRPr="003C150E">
        <w:rPr>
          <w:rFonts w:cstheme="minorHAnsi"/>
        </w:rPr>
        <w:t>A "Parent" for the purposes of Local Advisor elections is defined as any individual person having parental responsibility for, or care of, any child currently attending the school.  Any question as to the eligibility of an individual to vote or stand for election shall be decided by reference to The Circle Trust.</w:t>
      </w:r>
    </w:p>
    <w:p w14:paraId="4936B19F" w14:textId="77777777" w:rsidR="002B3626" w:rsidRPr="003C150E" w:rsidRDefault="002B3626" w:rsidP="007357AA">
      <w:pPr>
        <w:pBdr>
          <w:bottom w:val="single" w:sz="12" w:space="1" w:color="404685"/>
        </w:pBdr>
        <w:spacing w:line="240" w:lineRule="auto"/>
        <w:ind w:right="74"/>
        <w:rPr>
          <w:rFonts w:cstheme="minorHAnsi"/>
        </w:rPr>
      </w:pPr>
    </w:p>
    <w:p w14:paraId="11024F53" w14:textId="2B256545" w:rsidR="00D844ED" w:rsidRPr="007A19A2" w:rsidRDefault="00D844ED" w:rsidP="002B3626">
      <w:pPr>
        <w:spacing w:after="120" w:line="240" w:lineRule="auto"/>
        <w:ind w:right="74"/>
        <w:rPr>
          <w:rFonts w:cstheme="minorHAnsi"/>
          <w:bCs/>
          <w:color w:val="404685"/>
          <w:sz w:val="28"/>
          <w:szCs w:val="28"/>
        </w:rPr>
      </w:pPr>
      <w:r w:rsidRPr="007A19A2">
        <w:rPr>
          <w:rFonts w:cstheme="minorHAnsi"/>
          <w:bCs/>
          <w:color w:val="404685"/>
          <w:sz w:val="28"/>
          <w:szCs w:val="28"/>
        </w:rPr>
        <w:t>Declaration and proof of identity</w:t>
      </w:r>
    </w:p>
    <w:p w14:paraId="3108943A" w14:textId="11FF2C51" w:rsidR="00D844ED" w:rsidRPr="003C150E" w:rsidRDefault="00D844ED" w:rsidP="002B3626">
      <w:pPr>
        <w:spacing w:line="240" w:lineRule="auto"/>
        <w:ind w:right="72"/>
        <w:jc w:val="both"/>
        <w:rPr>
          <w:rFonts w:cstheme="minorHAnsi"/>
        </w:rPr>
      </w:pPr>
      <w:r w:rsidRPr="003C150E">
        <w:rPr>
          <w:rFonts w:cstheme="minorHAnsi"/>
        </w:rPr>
        <w:t xml:space="preserve">All Local Advisors are required to sign a declaration to confirm their qualification as an Advisor. This will be done at the same time as nominations are taken. </w:t>
      </w:r>
    </w:p>
    <w:p w14:paraId="6442E08A" w14:textId="5248F667" w:rsidR="00D844ED" w:rsidRDefault="00D844ED" w:rsidP="002B3626">
      <w:pPr>
        <w:spacing w:line="240" w:lineRule="auto"/>
        <w:ind w:right="74"/>
        <w:jc w:val="both"/>
        <w:rPr>
          <w:rFonts w:cstheme="minorHAnsi"/>
        </w:rPr>
      </w:pPr>
      <w:r w:rsidRPr="003C150E">
        <w:rPr>
          <w:rFonts w:cstheme="minorHAnsi"/>
        </w:rPr>
        <w:t>The Headteacher must be satisfied that the person nominated or elected is who they say they are and should request evidence of identity such as a passport, birth certificate or driving license.  One of the documents provided should include photo identification.</w:t>
      </w:r>
      <w:r w:rsidR="00333BCF" w:rsidRPr="003C150E">
        <w:rPr>
          <w:rFonts w:cstheme="minorHAnsi"/>
        </w:rPr>
        <w:t xml:space="preserve">    </w:t>
      </w:r>
    </w:p>
    <w:p w14:paraId="5421BEDC" w14:textId="77777777" w:rsidR="002B3626" w:rsidRPr="003C150E" w:rsidRDefault="002B3626" w:rsidP="007357AA">
      <w:pPr>
        <w:pBdr>
          <w:bottom w:val="single" w:sz="12" w:space="1" w:color="404685"/>
        </w:pBdr>
        <w:spacing w:line="240" w:lineRule="auto"/>
        <w:ind w:right="74"/>
        <w:jc w:val="both"/>
        <w:rPr>
          <w:rFonts w:cstheme="minorHAnsi"/>
        </w:rPr>
      </w:pPr>
    </w:p>
    <w:p w14:paraId="2CEC57D9" w14:textId="65B6F652" w:rsidR="00D844ED" w:rsidRPr="007A19A2" w:rsidRDefault="00D844ED" w:rsidP="002B3626">
      <w:pPr>
        <w:spacing w:after="120" w:line="240" w:lineRule="auto"/>
        <w:rPr>
          <w:rFonts w:cstheme="minorHAnsi"/>
          <w:bCs/>
          <w:color w:val="404685"/>
          <w:sz w:val="28"/>
          <w:szCs w:val="28"/>
        </w:rPr>
      </w:pPr>
      <w:r w:rsidRPr="007A19A2">
        <w:rPr>
          <w:rFonts w:cstheme="minorHAnsi"/>
          <w:bCs/>
          <w:color w:val="404685"/>
          <w:sz w:val="28"/>
          <w:szCs w:val="28"/>
        </w:rPr>
        <w:t>Uncontested Elections</w:t>
      </w:r>
    </w:p>
    <w:p w14:paraId="41ACDA66" w14:textId="2CC06DB6" w:rsidR="00D844ED" w:rsidRDefault="00D844ED" w:rsidP="002B3626">
      <w:pPr>
        <w:spacing w:line="240" w:lineRule="auto"/>
        <w:ind w:right="72"/>
        <w:jc w:val="both"/>
        <w:rPr>
          <w:rFonts w:cstheme="minorHAnsi"/>
        </w:rPr>
      </w:pPr>
      <w:r w:rsidRPr="003C150E">
        <w:rPr>
          <w:rFonts w:cstheme="minorHAnsi"/>
        </w:rPr>
        <w:t xml:space="preserve">If nominations received are less than </w:t>
      </w:r>
      <w:r w:rsidR="004323C4">
        <w:rPr>
          <w:rFonts w:cstheme="minorHAnsi"/>
        </w:rPr>
        <w:t xml:space="preserve">or equal to </w:t>
      </w:r>
      <w:r w:rsidRPr="003C150E">
        <w:rPr>
          <w:rFonts w:cstheme="minorHAnsi"/>
        </w:rPr>
        <w:t xml:space="preserve">the number of vacancies, the Returning Officer shall declare the person or persons so nominated as elected.  The result will be announced by posting a notice on the school website and </w:t>
      </w:r>
      <w:r w:rsidR="00D72255">
        <w:rPr>
          <w:rFonts w:cstheme="minorHAnsi"/>
        </w:rPr>
        <w:t xml:space="preserve">the Returning Officer </w:t>
      </w:r>
      <w:r w:rsidRPr="003C150E">
        <w:rPr>
          <w:rFonts w:cstheme="minorHAnsi"/>
        </w:rPr>
        <w:t xml:space="preserve">notifying all parents via normal channels of communication. </w:t>
      </w:r>
    </w:p>
    <w:p w14:paraId="42076C81" w14:textId="77777777" w:rsidR="00D72255" w:rsidRPr="003C150E" w:rsidRDefault="00D72255" w:rsidP="002B3626">
      <w:pPr>
        <w:spacing w:line="240" w:lineRule="auto"/>
        <w:ind w:right="72"/>
        <w:jc w:val="both"/>
        <w:rPr>
          <w:rFonts w:cstheme="minorHAnsi"/>
        </w:rPr>
      </w:pPr>
    </w:p>
    <w:p w14:paraId="5BD7082C" w14:textId="2DA3D7EA" w:rsidR="00333BCF" w:rsidRDefault="00333BCF" w:rsidP="002B3626">
      <w:pPr>
        <w:spacing w:after="0" w:line="240" w:lineRule="auto"/>
        <w:ind w:right="74"/>
        <w:jc w:val="both"/>
        <w:rPr>
          <w:rFonts w:cstheme="minorHAnsi"/>
        </w:rPr>
      </w:pPr>
      <w:r w:rsidRPr="003C150E">
        <w:rPr>
          <w:rFonts w:cstheme="minorHAnsi"/>
        </w:rPr>
        <w:lastRenderedPageBreak/>
        <w:t>If no nominations are received</w:t>
      </w:r>
      <w:r w:rsidR="00592AF4" w:rsidRPr="003C150E">
        <w:rPr>
          <w:rFonts w:cstheme="minorHAnsi"/>
        </w:rPr>
        <w:t xml:space="preserve"> the Local Advisory Board </w:t>
      </w:r>
      <w:r w:rsidR="006B6C16" w:rsidRPr="003C150E">
        <w:rPr>
          <w:rFonts w:cstheme="minorHAnsi"/>
        </w:rPr>
        <w:t>may</w:t>
      </w:r>
      <w:r w:rsidR="0022616F" w:rsidRPr="003C150E">
        <w:rPr>
          <w:rFonts w:cstheme="minorHAnsi"/>
        </w:rPr>
        <w:t xml:space="preserve"> appoint an eligible qualifying Advisor</w:t>
      </w:r>
      <w:r w:rsidR="000C2A53" w:rsidRPr="003C150E">
        <w:rPr>
          <w:rFonts w:cstheme="minorHAnsi"/>
        </w:rPr>
        <w:t xml:space="preserve">, having consulted </w:t>
      </w:r>
      <w:r w:rsidR="007E4202" w:rsidRPr="003C150E">
        <w:rPr>
          <w:rFonts w:cstheme="minorHAnsi"/>
        </w:rPr>
        <w:t xml:space="preserve">and </w:t>
      </w:r>
      <w:proofErr w:type="gramStart"/>
      <w:r w:rsidR="007E4202" w:rsidRPr="003C150E">
        <w:rPr>
          <w:rFonts w:cstheme="minorHAnsi"/>
        </w:rPr>
        <w:t>taken into account</w:t>
      </w:r>
      <w:proofErr w:type="gramEnd"/>
      <w:r w:rsidR="007E4202" w:rsidRPr="003C150E">
        <w:rPr>
          <w:rFonts w:cstheme="minorHAnsi"/>
        </w:rPr>
        <w:t xml:space="preserve"> the advice of the Trust Board</w:t>
      </w:r>
      <w:r w:rsidR="0022616F" w:rsidRPr="003C150E">
        <w:rPr>
          <w:rFonts w:cstheme="minorHAnsi"/>
        </w:rPr>
        <w:t>.</w:t>
      </w:r>
    </w:p>
    <w:p w14:paraId="019EE542" w14:textId="77777777" w:rsidR="002B3626" w:rsidRPr="003C150E" w:rsidRDefault="002B3626" w:rsidP="007357AA">
      <w:pPr>
        <w:pBdr>
          <w:bottom w:val="single" w:sz="12" w:space="1" w:color="404685"/>
        </w:pBdr>
        <w:spacing w:after="0" w:line="240" w:lineRule="auto"/>
        <w:ind w:right="74"/>
        <w:jc w:val="both"/>
        <w:rPr>
          <w:rFonts w:cstheme="minorHAnsi"/>
        </w:rPr>
      </w:pPr>
    </w:p>
    <w:p w14:paraId="7A336612" w14:textId="77777777" w:rsidR="00B93A19" w:rsidRPr="003C150E" w:rsidRDefault="00B93A19" w:rsidP="002B3626">
      <w:pPr>
        <w:spacing w:after="0" w:line="240" w:lineRule="auto"/>
        <w:ind w:right="74"/>
        <w:rPr>
          <w:rFonts w:cstheme="minorHAnsi"/>
        </w:rPr>
      </w:pPr>
    </w:p>
    <w:p w14:paraId="72792541" w14:textId="17C2F778" w:rsidR="00D844ED" w:rsidRPr="007A19A2" w:rsidRDefault="00D844ED" w:rsidP="002B3626">
      <w:pPr>
        <w:spacing w:after="120" w:line="240" w:lineRule="auto"/>
        <w:rPr>
          <w:rFonts w:cstheme="minorHAnsi"/>
          <w:bCs/>
          <w:color w:val="404685"/>
          <w:sz w:val="28"/>
          <w:szCs w:val="28"/>
        </w:rPr>
      </w:pPr>
      <w:r w:rsidRPr="007A19A2">
        <w:rPr>
          <w:rFonts w:cstheme="minorHAnsi"/>
          <w:bCs/>
          <w:color w:val="404685"/>
          <w:sz w:val="28"/>
          <w:szCs w:val="28"/>
        </w:rPr>
        <w:t>Contested Elections</w:t>
      </w:r>
    </w:p>
    <w:p w14:paraId="43D56AB7" w14:textId="77777777" w:rsidR="00F44CB2" w:rsidRDefault="00D844ED" w:rsidP="00F44CB2">
      <w:pPr>
        <w:jc w:val="both"/>
        <w:rPr>
          <w:rFonts w:cstheme="minorHAnsi"/>
        </w:rPr>
      </w:pPr>
      <w:r w:rsidRPr="003C150E">
        <w:rPr>
          <w:rFonts w:cstheme="minorHAnsi"/>
        </w:rPr>
        <w:t>If more nominations than vacancies are received</w:t>
      </w:r>
      <w:r w:rsidR="00333BCF" w:rsidRPr="003C150E">
        <w:rPr>
          <w:rFonts w:cstheme="minorHAnsi"/>
        </w:rPr>
        <w:t>,</w:t>
      </w:r>
      <w:r w:rsidRPr="003C150E">
        <w:rPr>
          <w:rFonts w:cstheme="minorHAnsi"/>
        </w:rPr>
        <w:t xml:space="preserve"> then a ballot is </w:t>
      </w:r>
      <w:proofErr w:type="gramStart"/>
      <w:r w:rsidRPr="003C150E">
        <w:rPr>
          <w:rFonts w:cstheme="minorHAnsi"/>
        </w:rPr>
        <w:t>necessary</w:t>
      </w:r>
      <w:proofErr w:type="gramEnd"/>
      <w:r w:rsidR="00333BCF" w:rsidRPr="003C150E">
        <w:rPr>
          <w:rFonts w:cstheme="minorHAnsi"/>
        </w:rPr>
        <w:t xml:space="preserve"> and a</w:t>
      </w:r>
      <w:r w:rsidRPr="003C150E">
        <w:rPr>
          <w:rFonts w:cstheme="minorHAnsi"/>
        </w:rPr>
        <w:t xml:space="preserve"> letter will be issued to every parent eligible to vote (all those with a registered pupil currently at the school)</w:t>
      </w:r>
      <w:r w:rsidR="00D3761E" w:rsidRPr="003C150E">
        <w:rPr>
          <w:rFonts w:cstheme="minorHAnsi"/>
        </w:rPr>
        <w:t xml:space="preserve"> advising a ballot is to be conducte</w:t>
      </w:r>
      <w:r w:rsidR="00115987" w:rsidRPr="003C150E">
        <w:rPr>
          <w:rFonts w:cstheme="minorHAnsi"/>
        </w:rPr>
        <w:t xml:space="preserve">d.  </w:t>
      </w:r>
    </w:p>
    <w:p w14:paraId="774167E5" w14:textId="6E74DA62" w:rsidR="00A60ACA" w:rsidRPr="00621C12" w:rsidRDefault="00F44CB2" w:rsidP="00621C12">
      <w:pPr>
        <w:pStyle w:val="BodyText"/>
        <w:spacing w:before="0" w:after="120" w:line="240" w:lineRule="auto"/>
        <w:jc w:val="both"/>
        <w:rPr>
          <w:rFonts w:asciiTheme="minorHAnsi" w:hAnsiTheme="minorHAnsi" w:cstheme="minorHAnsi"/>
          <w:sz w:val="22"/>
          <w:szCs w:val="22"/>
        </w:rPr>
      </w:pPr>
      <w:r w:rsidRPr="00621C12">
        <w:rPr>
          <w:rFonts w:asciiTheme="minorHAnsi" w:hAnsiTheme="minorHAnsi" w:cstheme="minorHAnsi"/>
          <w:sz w:val="22"/>
          <w:szCs w:val="22"/>
        </w:rPr>
        <w:t>Each parent has one vote per vacancy regardless of how many children they have attending the school.</w:t>
      </w:r>
      <w:r w:rsidR="00A60ACA" w:rsidRPr="00621C12">
        <w:rPr>
          <w:rFonts w:asciiTheme="minorHAnsi" w:hAnsiTheme="minorHAnsi" w:cstheme="minorHAnsi"/>
          <w:sz w:val="22"/>
          <w:szCs w:val="22"/>
        </w:rPr>
        <w:t xml:space="preserve"> Proxy voting is not permitted. </w:t>
      </w:r>
      <w:r w:rsidR="00621C12" w:rsidRPr="003C150E">
        <w:rPr>
          <w:rFonts w:asciiTheme="minorHAnsi" w:hAnsiTheme="minorHAnsi" w:cstheme="minorHAnsi"/>
          <w:sz w:val="22"/>
          <w:szCs w:val="22"/>
        </w:rPr>
        <w:t>A period of at least one school week will be allowed for voting (Monday to Friday).</w:t>
      </w:r>
    </w:p>
    <w:p w14:paraId="3A822C93" w14:textId="5CC67443" w:rsidR="00D844ED" w:rsidRDefault="00115987" w:rsidP="002B3626">
      <w:pPr>
        <w:pStyle w:val="BodyText2"/>
        <w:spacing w:after="160"/>
        <w:ind w:right="142"/>
        <w:rPr>
          <w:rFonts w:asciiTheme="minorHAnsi" w:hAnsiTheme="minorHAnsi" w:cstheme="minorHAnsi"/>
          <w:szCs w:val="22"/>
        </w:rPr>
      </w:pPr>
      <w:r w:rsidRPr="003C150E">
        <w:rPr>
          <w:rFonts w:asciiTheme="minorHAnsi" w:hAnsiTheme="minorHAnsi" w:cstheme="minorHAnsi"/>
          <w:szCs w:val="22"/>
        </w:rPr>
        <w:t xml:space="preserve">Ballots may be </w:t>
      </w:r>
      <w:r w:rsidR="005057D8" w:rsidRPr="003C150E">
        <w:rPr>
          <w:rFonts w:asciiTheme="minorHAnsi" w:hAnsiTheme="minorHAnsi" w:cstheme="minorHAnsi"/>
          <w:szCs w:val="22"/>
        </w:rPr>
        <w:t>conducted via secure online voting software</w:t>
      </w:r>
      <w:r w:rsidR="008457DF" w:rsidRPr="003C150E">
        <w:rPr>
          <w:rFonts w:asciiTheme="minorHAnsi" w:hAnsiTheme="minorHAnsi" w:cstheme="minorHAnsi"/>
          <w:szCs w:val="22"/>
        </w:rPr>
        <w:t xml:space="preserve">.  </w:t>
      </w:r>
      <w:r w:rsidR="00D844ED" w:rsidRPr="003C150E">
        <w:rPr>
          <w:rFonts w:asciiTheme="minorHAnsi" w:hAnsiTheme="minorHAnsi" w:cstheme="minorHAnsi"/>
          <w:szCs w:val="22"/>
        </w:rPr>
        <w:t>Parents must</w:t>
      </w:r>
      <w:r w:rsidR="00416B35">
        <w:rPr>
          <w:rFonts w:asciiTheme="minorHAnsi" w:hAnsiTheme="minorHAnsi" w:cstheme="minorHAnsi"/>
          <w:szCs w:val="22"/>
        </w:rPr>
        <w:t>, however,</w:t>
      </w:r>
      <w:r w:rsidR="00D844ED" w:rsidRPr="003C150E">
        <w:rPr>
          <w:rFonts w:asciiTheme="minorHAnsi" w:hAnsiTheme="minorHAnsi" w:cstheme="minorHAnsi"/>
          <w:szCs w:val="22"/>
        </w:rPr>
        <w:t xml:space="preserve"> be given the opportunity to vote by post if they so choose.  If some parents do choose to vote by post it will be necessary for the Returning Officer to ensure that no parent receives more than one ballot paper.</w:t>
      </w:r>
    </w:p>
    <w:p w14:paraId="2EF4CCAF" w14:textId="206633AB" w:rsidR="00D844ED" w:rsidRDefault="007002B3" w:rsidP="009A7BA5">
      <w:pPr>
        <w:spacing w:after="0" w:line="240" w:lineRule="auto"/>
        <w:jc w:val="both"/>
        <w:rPr>
          <w:rFonts w:cstheme="minorHAnsi"/>
        </w:rPr>
      </w:pPr>
      <w:r w:rsidRPr="003C150E">
        <w:rPr>
          <w:rFonts w:cstheme="minorHAnsi"/>
        </w:rPr>
        <w:t xml:space="preserve">In the case of a hard copy ballot </w:t>
      </w:r>
      <w:r w:rsidR="002B3626" w:rsidRPr="003C150E">
        <w:rPr>
          <w:rFonts w:cstheme="minorHAnsi"/>
        </w:rPr>
        <w:t>paper, the</w:t>
      </w:r>
      <w:r w:rsidR="00D844ED" w:rsidRPr="003C150E">
        <w:rPr>
          <w:rFonts w:cstheme="minorHAnsi"/>
        </w:rPr>
        <w:t xml:space="preserve"> Local Advisory Board has decided the method to be adopted to maintain the secrecy in the ballot, which is the issue of an envelope with each ballot paper for return to the schoo</w:t>
      </w:r>
      <w:r w:rsidR="0052279D" w:rsidRPr="003C150E">
        <w:rPr>
          <w:rFonts w:cstheme="minorHAnsi"/>
        </w:rPr>
        <w:t>l</w:t>
      </w:r>
      <w:r w:rsidR="00D844ED" w:rsidRPr="003C150E">
        <w:rPr>
          <w:rFonts w:cstheme="minorHAnsi"/>
        </w:rPr>
        <w:t>.</w:t>
      </w:r>
      <w:r w:rsidR="009A7BA5" w:rsidRPr="009A7BA5">
        <w:rPr>
          <w:rFonts w:cstheme="minorHAnsi"/>
        </w:rPr>
        <w:t xml:space="preserve"> </w:t>
      </w:r>
      <w:r w:rsidR="009A7BA5" w:rsidRPr="003C150E">
        <w:rPr>
          <w:rFonts w:cstheme="minorHAnsi"/>
        </w:rPr>
        <w:t>If a hard copy ballot paper is spoilt or lost, a duplicate may be issued by the Returning Officer.</w:t>
      </w:r>
    </w:p>
    <w:p w14:paraId="0BD8E098" w14:textId="77777777" w:rsidR="009A7BA5" w:rsidRPr="003C150E" w:rsidRDefault="009A7BA5" w:rsidP="009A7BA5">
      <w:pPr>
        <w:spacing w:after="0" w:line="240" w:lineRule="auto"/>
        <w:jc w:val="both"/>
        <w:rPr>
          <w:rFonts w:cstheme="minorHAnsi"/>
        </w:rPr>
      </w:pPr>
    </w:p>
    <w:p w14:paraId="5BDFD28E" w14:textId="748DD9E1" w:rsidR="003476AE" w:rsidRDefault="003476AE" w:rsidP="008B1094">
      <w:pPr>
        <w:ind w:right="72"/>
        <w:jc w:val="both"/>
        <w:rPr>
          <w:rFonts w:cstheme="minorHAnsi"/>
        </w:rPr>
      </w:pPr>
      <w:r w:rsidRPr="003C150E">
        <w:rPr>
          <w:rFonts w:cstheme="minorHAnsi"/>
        </w:rPr>
        <w:t>An election is not invalidated by an individual's failure to receive or return a ballot paper, either in hard copy or electronic format.</w:t>
      </w:r>
    </w:p>
    <w:p w14:paraId="3B426AD1" w14:textId="77777777" w:rsidR="002B3626" w:rsidRPr="003C150E" w:rsidRDefault="002B3626" w:rsidP="007357AA">
      <w:pPr>
        <w:pBdr>
          <w:bottom w:val="single" w:sz="12" w:space="1" w:color="404685"/>
        </w:pBdr>
        <w:spacing w:after="0" w:line="240" w:lineRule="auto"/>
        <w:rPr>
          <w:rFonts w:cstheme="minorHAnsi"/>
        </w:rPr>
      </w:pPr>
    </w:p>
    <w:p w14:paraId="200AC114" w14:textId="77777777" w:rsidR="006B6C16" w:rsidRPr="003C150E" w:rsidRDefault="006B6C16" w:rsidP="002B3626">
      <w:pPr>
        <w:spacing w:after="120" w:line="240" w:lineRule="auto"/>
        <w:rPr>
          <w:rFonts w:cstheme="minorHAnsi"/>
          <w:b/>
        </w:rPr>
      </w:pPr>
    </w:p>
    <w:p w14:paraId="670544BA" w14:textId="0B24DBA3" w:rsidR="00D844ED" w:rsidRPr="007A19A2" w:rsidRDefault="00D844ED" w:rsidP="002B3626">
      <w:pPr>
        <w:spacing w:after="120" w:line="240" w:lineRule="auto"/>
        <w:rPr>
          <w:rFonts w:cstheme="minorHAnsi"/>
          <w:bCs/>
          <w:color w:val="404685"/>
          <w:sz w:val="28"/>
          <w:szCs w:val="28"/>
        </w:rPr>
      </w:pPr>
      <w:r w:rsidRPr="007A19A2">
        <w:rPr>
          <w:rFonts w:cstheme="minorHAnsi"/>
          <w:bCs/>
          <w:color w:val="404685"/>
          <w:sz w:val="28"/>
          <w:szCs w:val="28"/>
        </w:rPr>
        <w:t>The Count</w:t>
      </w:r>
    </w:p>
    <w:p w14:paraId="0B575169" w14:textId="557578FA" w:rsidR="00D844ED" w:rsidRPr="003C150E" w:rsidRDefault="4E03FAF4" w:rsidP="48808EDD">
      <w:pPr>
        <w:pStyle w:val="BodyTextIndent2"/>
        <w:spacing w:after="120"/>
        <w:ind w:left="0"/>
        <w:jc w:val="both"/>
        <w:rPr>
          <w:rFonts w:asciiTheme="minorHAnsi" w:hAnsiTheme="minorHAnsi" w:cstheme="minorBidi"/>
        </w:rPr>
      </w:pPr>
      <w:r w:rsidRPr="48808EDD">
        <w:rPr>
          <w:rFonts w:asciiTheme="minorHAnsi" w:hAnsiTheme="minorHAnsi" w:cstheme="minorBidi"/>
        </w:rPr>
        <w:t xml:space="preserve">As soon as possible after the </w:t>
      </w:r>
      <w:r w:rsidR="378CADCC" w:rsidRPr="48808EDD">
        <w:rPr>
          <w:rFonts w:asciiTheme="minorHAnsi" w:hAnsiTheme="minorHAnsi" w:cstheme="minorBidi"/>
        </w:rPr>
        <w:t>ballot has closed</w:t>
      </w:r>
      <w:r w:rsidRPr="48808EDD">
        <w:rPr>
          <w:rFonts w:asciiTheme="minorHAnsi" w:hAnsiTheme="minorHAnsi" w:cstheme="minorBidi"/>
        </w:rPr>
        <w:t>, the Returning Officer will arrange the count</w:t>
      </w:r>
      <w:r w:rsidR="4D763525" w:rsidRPr="48808EDD">
        <w:rPr>
          <w:rFonts w:asciiTheme="minorHAnsi" w:hAnsiTheme="minorHAnsi" w:cstheme="minorBidi"/>
        </w:rPr>
        <w:t xml:space="preserve"> from the online results and </w:t>
      </w:r>
      <w:proofErr w:type="gramStart"/>
      <w:r w:rsidR="4D763525" w:rsidRPr="48808EDD">
        <w:rPr>
          <w:rFonts w:asciiTheme="minorHAnsi" w:hAnsiTheme="minorHAnsi" w:cstheme="minorBidi"/>
        </w:rPr>
        <w:t>completed</w:t>
      </w:r>
      <w:proofErr w:type="gramEnd"/>
      <w:r w:rsidR="4D763525" w:rsidRPr="48808EDD">
        <w:rPr>
          <w:rFonts w:asciiTheme="minorHAnsi" w:hAnsiTheme="minorHAnsi" w:cstheme="minorBidi"/>
        </w:rPr>
        <w:t xml:space="preserve"> </w:t>
      </w:r>
      <w:r w:rsidR="696DF16F" w:rsidRPr="48808EDD">
        <w:rPr>
          <w:rFonts w:asciiTheme="minorHAnsi" w:hAnsiTheme="minorHAnsi" w:cstheme="minorBidi"/>
        </w:rPr>
        <w:t xml:space="preserve">hard copy </w:t>
      </w:r>
      <w:r w:rsidR="4D763525" w:rsidRPr="48808EDD">
        <w:rPr>
          <w:rFonts w:asciiTheme="minorHAnsi" w:hAnsiTheme="minorHAnsi" w:cstheme="minorBidi"/>
        </w:rPr>
        <w:t>ballots</w:t>
      </w:r>
      <w:r w:rsidR="074AC972" w:rsidRPr="48808EDD">
        <w:rPr>
          <w:rFonts w:asciiTheme="minorHAnsi" w:hAnsiTheme="minorHAnsi" w:cstheme="minorBidi"/>
        </w:rPr>
        <w:t xml:space="preserve"> (if any)</w:t>
      </w:r>
      <w:r w:rsidRPr="48808EDD">
        <w:rPr>
          <w:rFonts w:asciiTheme="minorHAnsi" w:hAnsiTheme="minorHAnsi" w:cstheme="minorBidi"/>
        </w:rPr>
        <w:t>. Until the count</w:t>
      </w:r>
      <w:r w:rsidR="12832C9C" w:rsidRPr="48808EDD">
        <w:rPr>
          <w:rFonts w:asciiTheme="minorHAnsi" w:hAnsiTheme="minorHAnsi" w:cstheme="minorBidi"/>
        </w:rPr>
        <w:t>,</w:t>
      </w:r>
      <w:r w:rsidRPr="48808EDD">
        <w:rPr>
          <w:rFonts w:asciiTheme="minorHAnsi" w:hAnsiTheme="minorHAnsi" w:cstheme="minorBidi"/>
        </w:rPr>
        <w:t xml:space="preserve"> all envelopes </w:t>
      </w:r>
      <w:r w:rsidR="14DE6FD3" w:rsidRPr="48808EDD">
        <w:rPr>
          <w:rFonts w:asciiTheme="minorHAnsi" w:hAnsiTheme="minorHAnsi" w:cstheme="minorBidi"/>
        </w:rPr>
        <w:t xml:space="preserve">(if any) </w:t>
      </w:r>
      <w:r w:rsidRPr="48808EDD">
        <w:rPr>
          <w:rFonts w:asciiTheme="minorHAnsi" w:hAnsiTheme="minorHAnsi" w:cstheme="minorBidi"/>
        </w:rPr>
        <w:t>will be kept unopened in a safe place.</w:t>
      </w:r>
    </w:p>
    <w:p w14:paraId="7823CA64" w14:textId="5936B9D7" w:rsidR="00D844ED" w:rsidRPr="003C150E" w:rsidRDefault="00D844ED" w:rsidP="002B3626">
      <w:pPr>
        <w:spacing w:line="240" w:lineRule="auto"/>
        <w:jc w:val="both"/>
        <w:rPr>
          <w:rFonts w:cstheme="minorHAnsi"/>
        </w:rPr>
      </w:pPr>
      <w:r w:rsidRPr="003C150E">
        <w:rPr>
          <w:rFonts w:cstheme="minorHAnsi"/>
        </w:rPr>
        <w:t xml:space="preserve">The Returning Officer must allow the candidates and their nominated representatives the opportunity to </w:t>
      </w:r>
      <w:proofErr w:type="gramStart"/>
      <w:r w:rsidRPr="003C150E">
        <w:rPr>
          <w:rFonts w:cstheme="minorHAnsi"/>
        </w:rPr>
        <w:t>be in attendance at</w:t>
      </w:r>
      <w:proofErr w:type="gramEnd"/>
      <w:r w:rsidRPr="003C150E">
        <w:rPr>
          <w:rFonts w:cstheme="minorHAnsi"/>
        </w:rPr>
        <w:t xml:space="preserve"> the count.</w:t>
      </w:r>
    </w:p>
    <w:p w14:paraId="10544B93" w14:textId="779CC53A" w:rsidR="00D844ED" w:rsidRPr="003C150E" w:rsidRDefault="4E03FAF4" w:rsidP="48808EDD">
      <w:pPr>
        <w:spacing w:line="240" w:lineRule="auto"/>
        <w:ind w:right="90"/>
        <w:jc w:val="both"/>
      </w:pPr>
      <w:r w:rsidRPr="48808EDD">
        <w:t xml:space="preserve">The envelopes will be </w:t>
      </w:r>
      <w:proofErr w:type="gramStart"/>
      <w:r w:rsidRPr="48808EDD">
        <w:t>opened</w:t>
      </w:r>
      <w:proofErr w:type="gramEnd"/>
      <w:r w:rsidR="534EC78C" w:rsidRPr="48808EDD">
        <w:t xml:space="preserve"> and </w:t>
      </w:r>
      <w:r w:rsidR="7CD86B46" w:rsidRPr="48808EDD">
        <w:t xml:space="preserve">the online results </w:t>
      </w:r>
      <w:r w:rsidR="2FF4F98A" w:rsidRPr="48808EDD">
        <w:t xml:space="preserve">announced </w:t>
      </w:r>
      <w:r w:rsidRPr="48808EDD">
        <w:t>in the presence of all parties. The votes cast for each candidate will</w:t>
      </w:r>
      <w:r w:rsidR="534EC78C" w:rsidRPr="48808EDD">
        <w:t xml:space="preserve"> then</w:t>
      </w:r>
      <w:r w:rsidRPr="48808EDD">
        <w:t xml:space="preserve"> be counted in the presence of all parties.</w:t>
      </w:r>
    </w:p>
    <w:p w14:paraId="22F88743" w14:textId="579DCCF8" w:rsidR="00D844ED" w:rsidRPr="003C150E" w:rsidRDefault="00D844ED" w:rsidP="002B3626">
      <w:pPr>
        <w:spacing w:line="240" w:lineRule="auto"/>
        <w:ind w:right="144"/>
        <w:jc w:val="both"/>
        <w:rPr>
          <w:rFonts w:cstheme="minorHAnsi"/>
          <w:highlight w:val="yellow"/>
        </w:rPr>
      </w:pPr>
      <w:r w:rsidRPr="003C150E">
        <w:rPr>
          <w:rFonts w:cstheme="minorHAnsi"/>
        </w:rPr>
        <w:t>The Returning Officer will decide which ballot papers (if any) are to be classed as "spoilt" before</w:t>
      </w:r>
      <w:r w:rsidRPr="003C150E">
        <w:rPr>
          <w:rFonts w:cstheme="minorHAnsi"/>
          <w:b/>
          <w:bCs/>
        </w:rPr>
        <w:t xml:space="preserve"> </w:t>
      </w:r>
      <w:r w:rsidRPr="003C150E">
        <w:rPr>
          <w:rFonts w:cstheme="minorHAnsi"/>
        </w:rPr>
        <w:t>votes are counted.</w:t>
      </w:r>
      <w:r w:rsidR="00D91743" w:rsidRPr="003C150E">
        <w:rPr>
          <w:rFonts w:cstheme="minorHAnsi"/>
        </w:rPr>
        <w:t xml:space="preserve"> </w:t>
      </w:r>
    </w:p>
    <w:p w14:paraId="00A7F94B" w14:textId="324A4EDE" w:rsidR="00D844ED" w:rsidRPr="003C150E" w:rsidRDefault="00D844ED" w:rsidP="002B3626">
      <w:pPr>
        <w:spacing w:line="240" w:lineRule="auto"/>
        <w:jc w:val="both"/>
        <w:rPr>
          <w:rFonts w:cstheme="minorHAnsi"/>
        </w:rPr>
      </w:pPr>
      <w:r w:rsidRPr="003C150E">
        <w:rPr>
          <w:rFonts w:cstheme="minorHAnsi"/>
        </w:rPr>
        <w:t>The candidate(s) elected will be those gaining the highest number of votes under the 'first past the post' system.</w:t>
      </w:r>
    </w:p>
    <w:p w14:paraId="4F5A4E8F" w14:textId="7D5B102C" w:rsidR="00D844ED" w:rsidRPr="003C150E" w:rsidRDefault="00D844ED" w:rsidP="002B3626">
      <w:pPr>
        <w:spacing w:line="240" w:lineRule="auto"/>
        <w:jc w:val="both"/>
        <w:rPr>
          <w:rFonts w:cstheme="minorHAnsi"/>
        </w:rPr>
      </w:pPr>
      <w:r w:rsidRPr="003C150E">
        <w:rPr>
          <w:rFonts w:cstheme="minorHAnsi"/>
        </w:rPr>
        <w:t>The Local Advisory Board has determined, in advance of the election, the action to be taken in the event of a tie / equality of votes. This will be by the drawing of lots</w:t>
      </w:r>
      <w:r w:rsidR="005C09CC" w:rsidRPr="003C150E">
        <w:rPr>
          <w:rFonts w:cstheme="minorHAnsi"/>
        </w:rPr>
        <w:t xml:space="preserve"> in the presence of </w:t>
      </w:r>
      <w:r w:rsidR="00094D8F" w:rsidRPr="003C150E">
        <w:rPr>
          <w:rFonts w:cstheme="minorHAnsi"/>
        </w:rPr>
        <w:t>two witnesses and the candidates (if present at the count)</w:t>
      </w:r>
      <w:r w:rsidRPr="003C150E">
        <w:rPr>
          <w:rFonts w:cstheme="minorHAnsi"/>
        </w:rPr>
        <w:t xml:space="preserve">.   </w:t>
      </w:r>
      <w:r w:rsidRPr="003C150E">
        <w:rPr>
          <w:rFonts w:cstheme="minorHAnsi"/>
        </w:rPr>
        <w:tab/>
      </w:r>
    </w:p>
    <w:p w14:paraId="39EDD150" w14:textId="778DF58A" w:rsidR="00D844ED" w:rsidRPr="003C150E" w:rsidRDefault="00D844ED" w:rsidP="001C2895">
      <w:pPr>
        <w:spacing w:line="240" w:lineRule="auto"/>
        <w:ind w:right="144"/>
        <w:jc w:val="both"/>
        <w:rPr>
          <w:rFonts w:cstheme="minorHAnsi"/>
        </w:rPr>
      </w:pPr>
      <w:r w:rsidRPr="003C150E">
        <w:rPr>
          <w:rFonts w:cstheme="minorHAnsi"/>
        </w:rPr>
        <w:lastRenderedPageBreak/>
        <w:t xml:space="preserve">The result of the election </w:t>
      </w:r>
      <w:r w:rsidR="00D72255">
        <w:rPr>
          <w:rFonts w:cstheme="minorHAnsi"/>
        </w:rPr>
        <w:t>will be announced by posting a notice on the school website and by the Returning Officer notifying</w:t>
      </w:r>
      <w:r w:rsidRPr="003C150E">
        <w:rPr>
          <w:rFonts w:cstheme="minorHAnsi"/>
        </w:rPr>
        <w:t xml:space="preserve"> all parents </w:t>
      </w:r>
      <w:r w:rsidR="00D72255">
        <w:rPr>
          <w:rFonts w:cstheme="minorHAnsi"/>
        </w:rPr>
        <w:t>via normal channels of communication</w:t>
      </w:r>
      <w:r w:rsidRPr="003C150E">
        <w:rPr>
          <w:rFonts w:cstheme="minorHAnsi"/>
        </w:rPr>
        <w:t xml:space="preserve">. </w:t>
      </w:r>
    </w:p>
    <w:p w14:paraId="1F83D7AA" w14:textId="2BE4B848" w:rsidR="00D844ED" w:rsidRPr="003C150E" w:rsidRDefault="00D844ED" w:rsidP="002B3626">
      <w:pPr>
        <w:spacing w:line="240" w:lineRule="auto"/>
        <w:ind w:right="144"/>
        <w:jc w:val="both"/>
        <w:rPr>
          <w:rFonts w:cstheme="minorHAnsi"/>
        </w:rPr>
      </w:pPr>
      <w:r w:rsidRPr="003C150E">
        <w:rPr>
          <w:rFonts w:cstheme="minorHAnsi"/>
        </w:rPr>
        <w:t>The Clerk to the Local Advisor</w:t>
      </w:r>
      <w:r w:rsidR="006D46CA" w:rsidRPr="003C150E">
        <w:rPr>
          <w:rFonts w:cstheme="minorHAnsi"/>
        </w:rPr>
        <w:t>y Board</w:t>
      </w:r>
      <w:r w:rsidRPr="003C150E">
        <w:rPr>
          <w:rFonts w:cstheme="minorHAnsi"/>
        </w:rPr>
        <w:t xml:space="preserve"> must ensure that the Company Secretary of The Circle Trust is advised of the names and addresses of those persons appointed as Local Advisors to the school, and their date of appointment</w:t>
      </w:r>
      <w:r w:rsidR="00D72255">
        <w:rPr>
          <w:rFonts w:cstheme="minorHAnsi"/>
        </w:rPr>
        <w:t xml:space="preserve"> within three school days of their appointment</w:t>
      </w:r>
      <w:r w:rsidRPr="003C150E">
        <w:rPr>
          <w:rFonts w:cstheme="minorHAnsi"/>
        </w:rPr>
        <w:t>.  The Company Secretary will maintain lists of the membership of all Local Advisors.  Each Local Advisory Board is also required to have this information.</w:t>
      </w:r>
    </w:p>
    <w:p w14:paraId="20DDEC17" w14:textId="5B849395" w:rsidR="00D844ED" w:rsidRDefault="00D72255" w:rsidP="002B3626">
      <w:pPr>
        <w:spacing w:after="0" w:line="240" w:lineRule="auto"/>
        <w:ind w:right="215"/>
        <w:jc w:val="both"/>
        <w:rPr>
          <w:rFonts w:cstheme="minorHAnsi"/>
        </w:rPr>
      </w:pPr>
      <w:r>
        <w:rPr>
          <w:rFonts w:cstheme="minorHAnsi"/>
        </w:rPr>
        <w:t>I</w:t>
      </w:r>
      <w:r w:rsidRPr="003C150E">
        <w:rPr>
          <w:rFonts w:cstheme="minorHAnsi"/>
        </w:rPr>
        <w:t>n case the election result is challenged</w:t>
      </w:r>
      <w:r>
        <w:rPr>
          <w:rFonts w:cstheme="minorHAnsi"/>
        </w:rPr>
        <w:t>, t</w:t>
      </w:r>
      <w:r w:rsidR="00986B66" w:rsidRPr="003C150E">
        <w:rPr>
          <w:rFonts w:cstheme="minorHAnsi"/>
        </w:rPr>
        <w:t xml:space="preserve">he results of the ballot </w:t>
      </w:r>
      <w:r w:rsidR="00D844ED" w:rsidRPr="003C150E">
        <w:rPr>
          <w:rFonts w:cstheme="minorHAnsi"/>
        </w:rPr>
        <w:t xml:space="preserve">shall be retained securely for </w:t>
      </w:r>
      <w:r>
        <w:rPr>
          <w:rFonts w:cstheme="minorHAnsi"/>
        </w:rPr>
        <w:t>four calendar</w:t>
      </w:r>
      <w:r w:rsidR="00D844ED" w:rsidRPr="003C150E">
        <w:rPr>
          <w:rFonts w:cstheme="minorHAnsi"/>
        </w:rPr>
        <w:t xml:space="preserve"> months</w:t>
      </w:r>
      <w:r>
        <w:rPr>
          <w:rFonts w:cstheme="minorHAnsi"/>
        </w:rPr>
        <w:t xml:space="preserve"> from the date the election result is declared or, if later, the conclusion of any inquiry into the election</w:t>
      </w:r>
      <w:r w:rsidR="00D844ED" w:rsidRPr="003C150E">
        <w:rPr>
          <w:rFonts w:cstheme="minorHAnsi"/>
        </w:rPr>
        <w:t>. The number of ballot</w:t>
      </w:r>
      <w:r w:rsidR="00986B66" w:rsidRPr="003C150E">
        <w:rPr>
          <w:rFonts w:cstheme="minorHAnsi"/>
        </w:rPr>
        <w:t>s</w:t>
      </w:r>
      <w:r w:rsidR="00D844ED" w:rsidRPr="003C150E">
        <w:rPr>
          <w:rFonts w:cstheme="minorHAnsi"/>
        </w:rPr>
        <w:t xml:space="preserve"> issued</w:t>
      </w:r>
      <w:r w:rsidR="00A87CFD" w:rsidRPr="003C150E">
        <w:rPr>
          <w:rFonts w:cstheme="minorHAnsi"/>
        </w:rPr>
        <w:t>,</w:t>
      </w:r>
      <w:r w:rsidR="00D844ED" w:rsidRPr="003C150E">
        <w:rPr>
          <w:rFonts w:cstheme="minorHAnsi"/>
        </w:rPr>
        <w:t xml:space="preserve"> and the number returned at each election shall be recorded.</w:t>
      </w:r>
    </w:p>
    <w:p w14:paraId="2C8C3A8F" w14:textId="77777777" w:rsidR="002B3626" w:rsidRPr="003C150E" w:rsidRDefault="002B3626" w:rsidP="007357AA">
      <w:pPr>
        <w:pBdr>
          <w:bottom w:val="single" w:sz="12" w:space="1" w:color="404685"/>
        </w:pBdr>
        <w:spacing w:after="0" w:line="240" w:lineRule="auto"/>
        <w:ind w:right="215"/>
        <w:jc w:val="both"/>
        <w:rPr>
          <w:rFonts w:cstheme="minorHAnsi"/>
        </w:rPr>
      </w:pPr>
    </w:p>
    <w:p w14:paraId="1D5F9DFA" w14:textId="77777777" w:rsidR="00A87CFD" w:rsidRPr="003C150E" w:rsidRDefault="00A87CFD" w:rsidP="002B3626">
      <w:pPr>
        <w:spacing w:after="120" w:line="240" w:lineRule="auto"/>
        <w:rPr>
          <w:rFonts w:cstheme="minorHAnsi"/>
          <w:b/>
        </w:rPr>
      </w:pPr>
    </w:p>
    <w:p w14:paraId="1216169E" w14:textId="3706DD2B" w:rsidR="00D844ED" w:rsidRPr="007A19A2" w:rsidRDefault="00D844ED" w:rsidP="002B3626">
      <w:pPr>
        <w:spacing w:after="120" w:line="240" w:lineRule="auto"/>
        <w:rPr>
          <w:rFonts w:cstheme="minorHAnsi"/>
          <w:bCs/>
          <w:color w:val="404685"/>
          <w:sz w:val="28"/>
          <w:szCs w:val="28"/>
        </w:rPr>
      </w:pPr>
      <w:r w:rsidRPr="007A19A2">
        <w:rPr>
          <w:rFonts w:cstheme="minorHAnsi"/>
          <w:bCs/>
          <w:color w:val="404685"/>
          <w:sz w:val="28"/>
          <w:szCs w:val="28"/>
        </w:rPr>
        <w:t>Election Inquiry</w:t>
      </w:r>
    </w:p>
    <w:p w14:paraId="3BC5E3D9" w14:textId="1AAF53F2" w:rsidR="00D844ED" w:rsidRDefault="00D844ED" w:rsidP="002B3626">
      <w:pPr>
        <w:spacing w:after="0" w:line="240" w:lineRule="auto"/>
        <w:ind w:right="74"/>
        <w:jc w:val="both"/>
        <w:rPr>
          <w:rFonts w:cstheme="minorHAnsi"/>
        </w:rPr>
      </w:pPr>
      <w:r w:rsidRPr="003C150E">
        <w:rPr>
          <w:rFonts w:cstheme="minorHAnsi"/>
        </w:rPr>
        <w:t>If before the expiration of two calendar months after the day on which the election result had been declared, representations in writing have been made to the Chair of Trustees alleging improper behaviour or dispute at an election, or a noncompliance with or breach of these rules</w:t>
      </w:r>
      <w:r w:rsidR="00D91743" w:rsidRPr="003C150E">
        <w:rPr>
          <w:rFonts w:cstheme="minorHAnsi"/>
        </w:rPr>
        <w:t>, t</w:t>
      </w:r>
      <w:r w:rsidRPr="003C150E">
        <w:rPr>
          <w:rFonts w:cstheme="minorHAnsi"/>
        </w:rPr>
        <w:t>he Chair of Trustees shall appoint a person or persons (excluding any person involved in the election) to investigate such allegation, and, if necessary, to examine election papers</w:t>
      </w:r>
      <w:r w:rsidR="007233FA" w:rsidRPr="003C150E">
        <w:rPr>
          <w:rFonts w:cstheme="minorHAnsi"/>
        </w:rPr>
        <w:t xml:space="preserve"> and r</w:t>
      </w:r>
      <w:r w:rsidR="00854C32" w:rsidRPr="003C150E">
        <w:rPr>
          <w:rFonts w:cstheme="minorHAnsi"/>
        </w:rPr>
        <w:t>esults</w:t>
      </w:r>
      <w:r w:rsidRPr="003C150E">
        <w:rPr>
          <w:rFonts w:cstheme="minorHAnsi"/>
        </w:rPr>
        <w:t>.</w:t>
      </w:r>
    </w:p>
    <w:p w14:paraId="53343624" w14:textId="77777777" w:rsidR="002B3626" w:rsidRPr="003C150E" w:rsidRDefault="002B3626" w:rsidP="007357AA">
      <w:pPr>
        <w:pBdr>
          <w:bottom w:val="single" w:sz="12" w:space="1" w:color="404685"/>
        </w:pBdr>
        <w:spacing w:after="0" w:line="240" w:lineRule="auto"/>
        <w:ind w:right="74"/>
        <w:rPr>
          <w:rFonts w:cstheme="minorHAnsi"/>
        </w:rPr>
      </w:pPr>
    </w:p>
    <w:p w14:paraId="48C358C9" w14:textId="77777777" w:rsidR="00A87CFD" w:rsidRPr="003C150E" w:rsidRDefault="00A87CFD" w:rsidP="002B3626">
      <w:pPr>
        <w:spacing w:after="120" w:line="240" w:lineRule="auto"/>
        <w:ind w:right="74"/>
        <w:rPr>
          <w:rFonts w:cstheme="minorHAnsi"/>
        </w:rPr>
      </w:pPr>
    </w:p>
    <w:p w14:paraId="1997A427" w14:textId="353A58DB" w:rsidR="00D844ED" w:rsidRPr="007A19A2" w:rsidRDefault="00D844ED" w:rsidP="002B3626">
      <w:pPr>
        <w:spacing w:after="120" w:line="240" w:lineRule="auto"/>
        <w:rPr>
          <w:rFonts w:cstheme="minorHAnsi"/>
          <w:bCs/>
          <w:color w:val="404685"/>
          <w:sz w:val="28"/>
          <w:szCs w:val="28"/>
        </w:rPr>
      </w:pPr>
      <w:r w:rsidRPr="007A19A2">
        <w:rPr>
          <w:rFonts w:cstheme="minorHAnsi"/>
          <w:bCs/>
          <w:color w:val="404685"/>
          <w:sz w:val="28"/>
          <w:szCs w:val="28"/>
        </w:rPr>
        <w:t>Publication of Rules</w:t>
      </w:r>
    </w:p>
    <w:p w14:paraId="1A5726BA" w14:textId="7DEB440D" w:rsidR="00D844ED" w:rsidRDefault="00D844ED" w:rsidP="002B3626">
      <w:pPr>
        <w:spacing w:after="0" w:line="240" w:lineRule="auto"/>
        <w:ind w:right="74"/>
        <w:jc w:val="both"/>
        <w:rPr>
          <w:rFonts w:cstheme="minorHAnsi"/>
        </w:rPr>
      </w:pPr>
      <w:r w:rsidRPr="003C150E">
        <w:rPr>
          <w:rFonts w:cstheme="minorHAnsi"/>
        </w:rPr>
        <w:t xml:space="preserve">A copy of these Rules and </w:t>
      </w:r>
      <w:proofErr w:type="gramStart"/>
      <w:r w:rsidRPr="003C150E">
        <w:rPr>
          <w:rFonts w:cstheme="minorHAnsi"/>
        </w:rPr>
        <w:t>all</w:t>
      </w:r>
      <w:r w:rsidR="00D91743" w:rsidRPr="003C150E">
        <w:rPr>
          <w:rFonts w:cstheme="minorHAnsi"/>
        </w:rPr>
        <w:t xml:space="preserve"> of</w:t>
      </w:r>
      <w:proofErr w:type="gramEnd"/>
      <w:r w:rsidRPr="003C150E">
        <w:rPr>
          <w:rFonts w:cstheme="minorHAnsi"/>
        </w:rPr>
        <w:t xml:space="preserve"> the prescribed forms referred to must be published on the website of each school with the notice of any election for </w:t>
      </w:r>
      <w:r w:rsidR="00DB6840">
        <w:rPr>
          <w:rFonts w:cstheme="minorHAnsi"/>
        </w:rPr>
        <w:t>P</w:t>
      </w:r>
      <w:r w:rsidRPr="003C150E">
        <w:rPr>
          <w:rFonts w:cstheme="minorHAnsi"/>
        </w:rPr>
        <w:t>arent Local Advisors.</w:t>
      </w:r>
    </w:p>
    <w:p w14:paraId="51FD5CBB" w14:textId="77777777" w:rsidR="002B3626" w:rsidRPr="003C150E" w:rsidRDefault="002B3626" w:rsidP="007357AA">
      <w:pPr>
        <w:pBdr>
          <w:bottom w:val="single" w:sz="12" w:space="1" w:color="404685"/>
        </w:pBdr>
        <w:spacing w:after="0" w:line="240" w:lineRule="auto"/>
        <w:ind w:right="74"/>
        <w:rPr>
          <w:rFonts w:cstheme="minorHAnsi"/>
        </w:rPr>
      </w:pPr>
    </w:p>
    <w:p w14:paraId="32028FAF" w14:textId="0397A712" w:rsidR="00365630" w:rsidRDefault="00365630" w:rsidP="002B3626">
      <w:pPr>
        <w:spacing w:after="120" w:line="240" w:lineRule="auto"/>
        <w:ind w:right="74"/>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CellMar>
          <w:top w:w="170" w:type="dxa"/>
          <w:left w:w="170" w:type="dxa"/>
          <w:bottom w:w="170" w:type="dxa"/>
          <w:right w:w="170" w:type="dxa"/>
        </w:tblCellMar>
        <w:tblLook w:val="04A0" w:firstRow="1" w:lastRow="0" w:firstColumn="1" w:lastColumn="0" w:noHBand="0" w:noVBand="1"/>
      </w:tblPr>
      <w:tblGrid>
        <w:gridCol w:w="9016"/>
      </w:tblGrid>
      <w:tr w:rsidR="00085CBF" w14:paraId="6DC260E6" w14:textId="77777777" w:rsidTr="00CF1386">
        <w:tc>
          <w:tcPr>
            <w:tcW w:w="9016" w:type="dxa"/>
            <w:shd w:val="clear" w:color="auto" w:fill="E2EFD9" w:themeFill="accent6" w:themeFillTint="33"/>
          </w:tcPr>
          <w:p w14:paraId="58166D27" w14:textId="77777777" w:rsidR="00085CBF" w:rsidRPr="007357AA" w:rsidRDefault="00085CBF" w:rsidP="00085CBF">
            <w:pPr>
              <w:pStyle w:val="Heading7"/>
              <w:spacing w:before="0" w:after="120" w:line="240" w:lineRule="auto"/>
              <w:ind w:left="0"/>
              <w:rPr>
                <w:rFonts w:asciiTheme="minorHAnsi" w:hAnsiTheme="minorHAnsi" w:cstheme="minorHAnsi"/>
                <w:bCs/>
                <w:color w:val="404685"/>
                <w:sz w:val="28"/>
                <w:szCs w:val="28"/>
                <w:u w:val="none"/>
              </w:rPr>
            </w:pPr>
            <w:r w:rsidRPr="007357AA">
              <w:rPr>
                <w:rFonts w:asciiTheme="minorHAnsi" w:hAnsiTheme="minorHAnsi" w:cstheme="minorHAnsi"/>
                <w:bCs/>
                <w:color w:val="404685"/>
                <w:sz w:val="28"/>
                <w:szCs w:val="28"/>
                <w:u w:val="none"/>
              </w:rPr>
              <w:t>Notes:</w:t>
            </w:r>
          </w:p>
          <w:p w14:paraId="42B2D20F" w14:textId="77777777" w:rsidR="00085CBF" w:rsidRDefault="00085CBF" w:rsidP="00085CBF">
            <w:pPr>
              <w:ind w:right="72"/>
              <w:jc w:val="both"/>
              <w:rPr>
                <w:rFonts w:cstheme="minorHAnsi"/>
              </w:rPr>
            </w:pPr>
            <w:r w:rsidRPr="003C150E">
              <w:rPr>
                <w:rFonts w:cstheme="minorHAnsi"/>
              </w:rPr>
              <w:t xml:space="preserve">When a vacancy occurs during the summer term it may be appropriate to delay the election procedure until early in the autumn term so that parents of children joining the school in September </w:t>
            </w:r>
            <w:proofErr w:type="gramStart"/>
            <w:r w:rsidRPr="003C150E">
              <w:rPr>
                <w:rFonts w:cstheme="minorHAnsi"/>
              </w:rPr>
              <w:t>have the opportunity to</w:t>
            </w:r>
            <w:proofErr w:type="gramEnd"/>
            <w:r w:rsidRPr="003C150E">
              <w:rPr>
                <w:rFonts w:cstheme="minorHAnsi"/>
              </w:rPr>
              <w:t xml:space="preserve"> participate.  </w:t>
            </w:r>
          </w:p>
          <w:p w14:paraId="3E92A15E" w14:textId="77777777" w:rsidR="00085CBF" w:rsidRDefault="00085CBF" w:rsidP="00085CBF">
            <w:pPr>
              <w:ind w:right="72"/>
              <w:jc w:val="both"/>
              <w:rPr>
                <w:rFonts w:cstheme="minorHAnsi"/>
              </w:rPr>
            </w:pPr>
          </w:p>
          <w:p w14:paraId="42DC9773" w14:textId="50629C7F" w:rsidR="00085CBF" w:rsidRDefault="00085CBF" w:rsidP="00085CBF">
            <w:pPr>
              <w:ind w:right="72"/>
              <w:jc w:val="both"/>
              <w:rPr>
                <w:rFonts w:cstheme="minorHAnsi"/>
              </w:rPr>
            </w:pPr>
            <w:r w:rsidRPr="003C150E">
              <w:rPr>
                <w:rFonts w:cstheme="minorHAnsi"/>
              </w:rPr>
              <w:t xml:space="preserve">Where a substantial number of parents have a language other than English as their mother tongue, all documents relating to elections should be translated into other languages.   </w:t>
            </w:r>
          </w:p>
          <w:p w14:paraId="721A9BE9" w14:textId="77777777" w:rsidR="00621C12" w:rsidRDefault="00621C12" w:rsidP="00085CBF">
            <w:pPr>
              <w:ind w:right="72"/>
              <w:jc w:val="both"/>
              <w:rPr>
                <w:rFonts w:cstheme="minorHAnsi"/>
              </w:rPr>
            </w:pPr>
          </w:p>
          <w:p w14:paraId="271AF62B" w14:textId="117FE759" w:rsidR="00621C12" w:rsidRDefault="00621C12" w:rsidP="00621C12">
            <w:pPr>
              <w:jc w:val="both"/>
              <w:rPr>
                <w:rFonts w:cstheme="minorHAnsi"/>
              </w:rPr>
            </w:pPr>
            <w:r w:rsidRPr="003C150E">
              <w:rPr>
                <w:rFonts w:cstheme="minorHAnsi"/>
              </w:rPr>
              <w:t xml:space="preserve">A candidate may withdraw their nomination prior to the preparation of the ballot. Once the ballot has opened, the election must proceed unless the number of candidates remaining equals </w:t>
            </w:r>
            <w:r w:rsidR="00FE477A">
              <w:rPr>
                <w:rFonts w:cstheme="minorHAnsi"/>
              </w:rPr>
              <w:t xml:space="preserve">or is less than </w:t>
            </w:r>
            <w:r w:rsidRPr="003C150E">
              <w:rPr>
                <w:rFonts w:cstheme="minorHAnsi"/>
              </w:rPr>
              <w:t>the number of vacancies.</w:t>
            </w:r>
          </w:p>
          <w:p w14:paraId="2BC98A10" w14:textId="2D831082" w:rsidR="00085CBF" w:rsidRDefault="00085CBF" w:rsidP="00085CBF">
            <w:pPr>
              <w:ind w:right="72"/>
              <w:jc w:val="both"/>
              <w:rPr>
                <w:rFonts w:cstheme="minorHAnsi"/>
              </w:rPr>
            </w:pPr>
          </w:p>
        </w:tc>
      </w:tr>
    </w:tbl>
    <w:p w14:paraId="52EB5DFE" w14:textId="77777777" w:rsidR="00085CBF" w:rsidRPr="003C150E" w:rsidRDefault="00085CBF" w:rsidP="002B3626">
      <w:pPr>
        <w:spacing w:after="120" w:line="240" w:lineRule="auto"/>
        <w:ind w:right="74"/>
        <w:rPr>
          <w:rFonts w:cstheme="minorHAnsi"/>
        </w:rPr>
      </w:pPr>
    </w:p>
    <w:sectPr w:rsidR="00085CBF" w:rsidRPr="003C150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3F40" w14:textId="77777777" w:rsidR="00B33050" w:rsidRDefault="00B33050" w:rsidP="000C4AE6">
      <w:pPr>
        <w:spacing w:after="0" w:line="240" w:lineRule="auto"/>
      </w:pPr>
      <w:r>
        <w:separator/>
      </w:r>
    </w:p>
  </w:endnote>
  <w:endnote w:type="continuationSeparator" w:id="0">
    <w:p w14:paraId="0C6288FF" w14:textId="77777777" w:rsidR="00B33050" w:rsidRDefault="00B33050" w:rsidP="000C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640512"/>
      <w:docPartObj>
        <w:docPartGallery w:val="Page Numbers (Bottom of Page)"/>
        <w:docPartUnique/>
      </w:docPartObj>
    </w:sdtPr>
    <w:sdtContent>
      <w:sdt>
        <w:sdtPr>
          <w:id w:val="-1769616900"/>
          <w:docPartObj>
            <w:docPartGallery w:val="Page Numbers (Top of Page)"/>
            <w:docPartUnique/>
          </w:docPartObj>
        </w:sdtPr>
        <w:sdtContent>
          <w:p w14:paraId="09081B9D" w14:textId="6141D2F3" w:rsidR="000C4AE6" w:rsidRPr="007250B8" w:rsidRDefault="003C150E" w:rsidP="007250B8">
            <w:pPr>
              <w:pStyle w:val="Footer"/>
              <w:rPr>
                <w:sz w:val="18"/>
                <w:szCs w:val="18"/>
              </w:rPr>
            </w:pPr>
            <w:r>
              <w:rPr>
                <w:rFonts w:cstheme="minorHAnsi"/>
                <w:noProof/>
                <w:lang w:val="en-US"/>
              </w:rPr>
              <w:drawing>
                <wp:anchor distT="0" distB="0" distL="114300" distR="114300" simplePos="0" relativeHeight="251659264" behindDoc="1" locked="0" layoutInCell="1" allowOverlap="1" wp14:anchorId="76B18609" wp14:editId="2FC2217B">
                  <wp:simplePos x="0" y="0"/>
                  <wp:positionH relativeFrom="column">
                    <wp:posOffset>1022397</wp:posOffset>
                  </wp:positionH>
                  <wp:positionV relativeFrom="paragraph">
                    <wp:posOffset>41275</wp:posOffset>
                  </wp:positionV>
                  <wp:extent cx="5577745" cy="6762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77745" cy="676275"/>
                          </a:xfrm>
                          <a:prstGeom prst="rect">
                            <a:avLst/>
                          </a:prstGeom>
                        </pic:spPr>
                      </pic:pic>
                    </a:graphicData>
                  </a:graphic>
                  <wp14:sizeRelH relativeFrom="page">
                    <wp14:pctWidth>0</wp14:pctWidth>
                  </wp14:sizeRelH>
                  <wp14:sizeRelV relativeFrom="page">
                    <wp14:pctHeight>0</wp14:pctHeight>
                  </wp14:sizeRelV>
                </wp:anchor>
              </w:drawing>
            </w:r>
            <w:r w:rsidR="53D0167C">
              <w:rPr>
                <w:sz w:val="18"/>
                <w:szCs w:val="18"/>
              </w:rPr>
              <w:t>Westende</w:t>
            </w:r>
            <w:r w:rsidR="53D0167C" w:rsidRPr="000C4AE6">
              <w:rPr>
                <w:sz w:val="18"/>
                <w:szCs w:val="18"/>
              </w:rPr>
              <w:t xml:space="preserve"> </w:t>
            </w:r>
            <w:r w:rsidR="53D0167C">
              <w:rPr>
                <w:sz w:val="18"/>
                <w:szCs w:val="18"/>
              </w:rPr>
              <w:t>Junior</w:t>
            </w:r>
            <w:r w:rsidR="53D0167C" w:rsidRPr="000C4AE6">
              <w:rPr>
                <w:sz w:val="18"/>
                <w:szCs w:val="18"/>
              </w:rPr>
              <w:t xml:space="preserve"> School – Election arrangements </w:t>
            </w:r>
            <w:r w:rsidR="53D0167C">
              <w:rPr>
                <w:sz w:val="18"/>
                <w:szCs w:val="18"/>
              </w:rPr>
              <w:t>for</w:t>
            </w:r>
            <w:r w:rsidR="53D0167C" w:rsidRPr="000C4AE6">
              <w:rPr>
                <w:sz w:val="18"/>
                <w:szCs w:val="18"/>
              </w:rPr>
              <w:t xml:space="preserve"> </w:t>
            </w:r>
            <w:r w:rsidR="53D0167C">
              <w:rPr>
                <w:sz w:val="18"/>
                <w:szCs w:val="18"/>
              </w:rPr>
              <w:t xml:space="preserve">Parent </w:t>
            </w:r>
            <w:r w:rsidR="53D0167C" w:rsidRPr="000C4AE6">
              <w:rPr>
                <w:sz w:val="18"/>
                <w:szCs w:val="18"/>
              </w:rPr>
              <w:t xml:space="preserve">Local Advisor </w:t>
            </w:r>
            <w:r w:rsidR="53D0167C">
              <w:rPr>
                <w:sz w:val="18"/>
                <w:szCs w:val="18"/>
              </w:rPr>
              <w:t>- February 2023</w:t>
            </w:r>
            <w:r w:rsidR="007250B8">
              <w:rPr>
                <w:sz w:val="18"/>
                <w:szCs w:val="18"/>
              </w:rPr>
              <w:tab/>
            </w:r>
            <w:r w:rsidR="53D0167C" w:rsidRPr="007250B8">
              <w:rPr>
                <w:sz w:val="18"/>
                <w:szCs w:val="18"/>
              </w:rPr>
              <w:t xml:space="preserve">Page </w:t>
            </w:r>
            <w:r w:rsidR="000C4AE6" w:rsidRPr="53D0167C">
              <w:rPr>
                <w:b/>
                <w:bCs/>
                <w:noProof/>
                <w:sz w:val="18"/>
                <w:szCs w:val="18"/>
              </w:rPr>
              <w:fldChar w:fldCharType="begin"/>
            </w:r>
            <w:r w:rsidR="000C4AE6" w:rsidRPr="007250B8">
              <w:rPr>
                <w:b/>
                <w:bCs/>
                <w:sz w:val="18"/>
                <w:szCs w:val="18"/>
              </w:rPr>
              <w:instrText xml:space="preserve"> PAGE </w:instrText>
            </w:r>
            <w:r w:rsidR="000C4AE6" w:rsidRPr="53D0167C">
              <w:rPr>
                <w:b/>
                <w:bCs/>
                <w:sz w:val="18"/>
                <w:szCs w:val="18"/>
              </w:rPr>
              <w:fldChar w:fldCharType="separate"/>
            </w:r>
            <w:r w:rsidR="53D0167C" w:rsidRPr="007250B8">
              <w:rPr>
                <w:b/>
                <w:bCs/>
                <w:noProof/>
                <w:sz w:val="18"/>
                <w:szCs w:val="18"/>
              </w:rPr>
              <w:t>2</w:t>
            </w:r>
            <w:r w:rsidR="000C4AE6" w:rsidRPr="53D0167C">
              <w:rPr>
                <w:b/>
                <w:bCs/>
                <w:noProof/>
                <w:sz w:val="18"/>
                <w:szCs w:val="18"/>
              </w:rPr>
              <w:fldChar w:fldCharType="end"/>
            </w:r>
            <w:r w:rsidR="53D0167C" w:rsidRPr="007250B8">
              <w:rPr>
                <w:sz w:val="18"/>
                <w:szCs w:val="18"/>
              </w:rPr>
              <w:t xml:space="preserve"> of </w:t>
            </w:r>
            <w:r w:rsidR="000C4AE6" w:rsidRPr="53D0167C">
              <w:rPr>
                <w:b/>
                <w:bCs/>
                <w:noProof/>
                <w:sz w:val="18"/>
                <w:szCs w:val="18"/>
              </w:rPr>
              <w:fldChar w:fldCharType="begin"/>
            </w:r>
            <w:r w:rsidR="000C4AE6" w:rsidRPr="007250B8">
              <w:rPr>
                <w:b/>
                <w:bCs/>
                <w:sz w:val="18"/>
                <w:szCs w:val="18"/>
              </w:rPr>
              <w:instrText xml:space="preserve"> NUMPAGES  </w:instrText>
            </w:r>
            <w:r w:rsidR="000C4AE6" w:rsidRPr="53D0167C">
              <w:rPr>
                <w:b/>
                <w:bCs/>
                <w:sz w:val="18"/>
                <w:szCs w:val="18"/>
              </w:rPr>
              <w:fldChar w:fldCharType="separate"/>
            </w:r>
            <w:r w:rsidR="53D0167C" w:rsidRPr="007250B8">
              <w:rPr>
                <w:b/>
                <w:bCs/>
                <w:noProof/>
                <w:sz w:val="18"/>
                <w:szCs w:val="18"/>
              </w:rPr>
              <w:t>2</w:t>
            </w:r>
            <w:r w:rsidR="000C4AE6" w:rsidRPr="53D0167C">
              <w:rPr>
                <w:b/>
                <w:bCs/>
                <w:noProof/>
                <w:sz w:val="18"/>
                <w:szCs w:val="18"/>
              </w:rPr>
              <w:fldChar w:fldCharType="end"/>
            </w:r>
          </w:p>
        </w:sdtContent>
      </w:sdt>
    </w:sdtContent>
  </w:sdt>
  <w:p w14:paraId="7E2C7473" w14:textId="77777777" w:rsidR="0033074B" w:rsidRPr="000C4AE6" w:rsidRDefault="0033074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80E5" w14:textId="77777777" w:rsidR="00B33050" w:rsidRDefault="00B33050" w:rsidP="000C4AE6">
      <w:pPr>
        <w:spacing w:after="0" w:line="240" w:lineRule="auto"/>
      </w:pPr>
      <w:r>
        <w:separator/>
      </w:r>
    </w:p>
  </w:footnote>
  <w:footnote w:type="continuationSeparator" w:id="0">
    <w:p w14:paraId="3673046E" w14:textId="77777777" w:rsidR="00B33050" w:rsidRDefault="00B33050" w:rsidP="000C4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F7A4" w14:textId="3FDFDD50" w:rsidR="003C150E" w:rsidRPr="0070243D" w:rsidRDefault="00770087" w:rsidP="00770087">
    <w:pPr>
      <w:tabs>
        <w:tab w:val="left" w:pos="750"/>
        <w:tab w:val="center" w:pos="4513"/>
      </w:tabs>
      <w:spacing w:after="0"/>
      <w:rPr>
        <w:rFonts w:cstheme="minorHAnsi"/>
      </w:rPr>
    </w:pPr>
    <w:r>
      <w:rPr>
        <w:rFonts w:cstheme="minorHAnsi"/>
      </w:rPr>
      <w:tab/>
    </w:r>
    <w:r>
      <w:rPr>
        <w:rFonts w:cstheme="minorHAnsi"/>
      </w:rPr>
      <w:tab/>
    </w:r>
    <w:r w:rsidR="00B5024B">
      <w:rPr>
        <w:rFonts w:ascii="Times New Roman" w:hAnsi="Times New Roman" w:cs="Times New Roman"/>
        <w:noProof/>
        <w:sz w:val="24"/>
        <w:szCs w:val="24"/>
      </w:rPr>
      <w:drawing>
        <wp:inline distT="0" distB="0" distL="0" distR="0" wp14:anchorId="5E342205" wp14:editId="659C4641">
          <wp:extent cx="1455086"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0939" cy="749764"/>
                  </a:xfrm>
                  <a:prstGeom prst="rect">
                    <a:avLst/>
                  </a:prstGeom>
                  <a:noFill/>
                  <a:ln>
                    <a:noFill/>
                  </a:ln>
                  <a:effectLst/>
                </pic:spPr>
              </pic:pic>
            </a:graphicData>
          </a:graphic>
        </wp:inline>
      </w:drawing>
    </w:r>
  </w:p>
  <w:p w14:paraId="1563189C" w14:textId="6D5010F8" w:rsidR="003C150E" w:rsidRPr="0070243D" w:rsidRDefault="003C150E" w:rsidP="007357AA">
    <w:pPr>
      <w:pBdr>
        <w:bottom w:val="single" w:sz="12" w:space="1" w:color="404685"/>
      </w:pBdr>
      <w:jc w:val="center"/>
      <w:rPr>
        <w:rFonts w:cstheme="minorHAnsi"/>
        <w:noProof/>
        <w:color w:val="5CA808"/>
      </w:rPr>
    </w:pPr>
  </w:p>
  <w:p w14:paraId="549F20A9" w14:textId="394577B1" w:rsidR="101CA966" w:rsidRDefault="101CA966" w:rsidP="101CA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08A3"/>
    <w:multiLevelType w:val="hybridMultilevel"/>
    <w:tmpl w:val="672EBC30"/>
    <w:lvl w:ilvl="0" w:tplc="B1220FDA">
      <w:start w:val="5"/>
      <w:numFmt w:val="decimal"/>
      <w:lvlText w:val="%1"/>
      <w:lvlJc w:val="left"/>
      <w:pPr>
        <w:tabs>
          <w:tab w:val="num" w:pos="1416"/>
        </w:tabs>
        <w:ind w:left="1416" w:hanging="48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 w15:restartNumberingAfterBreak="0">
    <w:nsid w:val="1F3A2FDC"/>
    <w:multiLevelType w:val="hybridMultilevel"/>
    <w:tmpl w:val="818671DE"/>
    <w:lvl w:ilvl="0" w:tplc="ED08FC6E">
      <w:start w:val="1"/>
      <w:numFmt w:val="bullet"/>
      <w:lvlText w:val=""/>
      <w:lvlJc w:val="left"/>
      <w:pPr>
        <w:ind w:left="720" w:hanging="360"/>
      </w:pPr>
      <w:rPr>
        <w:rFonts w:ascii="Symbol" w:hAnsi="Symbol" w:hint="default"/>
      </w:rPr>
    </w:lvl>
    <w:lvl w:ilvl="1" w:tplc="8F0AFAD4">
      <w:start w:val="1"/>
      <w:numFmt w:val="bullet"/>
      <w:lvlText w:val="o"/>
      <w:lvlJc w:val="left"/>
      <w:pPr>
        <w:ind w:left="1440" w:hanging="360"/>
      </w:pPr>
      <w:rPr>
        <w:rFonts w:ascii="Courier New" w:hAnsi="Courier New" w:hint="default"/>
      </w:rPr>
    </w:lvl>
    <w:lvl w:ilvl="2" w:tplc="32C29E1E">
      <w:start w:val="1"/>
      <w:numFmt w:val="bullet"/>
      <w:lvlText w:val=""/>
      <w:lvlJc w:val="left"/>
      <w:pPr>
        <w:ind w:left="2160" w:hanging="360"/>
      </w:pPr>
      <w:rPr>
        <w:rFonts w:ascii="Wingdings" w:hAnsi="Wingdings" w:hint="default"/>
      </w:rPr>
    </w:lvl>
    <w:lvl w:ilvl="3" w:tplc="6C4E8714">
      <w:start w:val="1"/>
      <w:numFmt w:val="bullet"/>
      <w:lvlText w:val=""/>
      <w:lvlJc w:val="left"/>
      <w:pPr>
        <w:ind w:left="2880" w:hanging="360"/>
      </w:pPr>
      <w:rPr>
        <w:rFonts w:ascii="Symbol" w:hAnsi="Symbol" w:hint="default"/>
      </w:rPr>
    </w:lvl>
    <w:lvl w:ilvl="4" w:tplc="90324148">
      <w:start w:val="1"/>
      <w:numFmt w:val="bullet"/>
      <w:lvlText w:val="o"/>
      <w:lvlJc w:val="left"/>
      <w:pPr>
        <w:ind w:left="3600" w:hanging="360"/>
      </w:pPr>
      <w:rPr>
        <w:rFonts w:ascii="Courier New" w:hAnsi="Courier New" w:hint="default"/>
      </w:rPr>
    </w:lvl>
    <w:lvl w:ilvl="5" w:tplc="E1ECA0FC">
      <w:start w:val="1"/>
      <w:numFmt w:val="bullet"/>
      <w:lvlText w:val=""/>
      <w:lvlJc w:val="left"/>
      <w:pPr>
        <w:ind w:left="4320" w:hanging="360"/>
      </w:pPr>
      <w:rPr>
        <w:rFonts w:ascii="Wingdings" w:hAnsi="Wingdings" w:hint="default"/>
      </w:rPr>
    </w:lvl>
    <w:lvl w:ilvl="6" w:tplc="4C6EACCA">
      <w:start w:val="1"/>
      <w:numFmt w:val="bullet"/>
      <w:lvlText w:val=""/>
      <w:lvlJc w:val="left"/>
      <w:pPr>
        <w:ind w:left="5040" w:hanging="360"/>
      </w:pPr>
      <w:rPr>
        <w:rFonts w:ascii="Symbol" w:hAnsi="Symbol" w:hint="default"/>
      </w:rPr>
    </w:lvl>
    <w:lvl w:ilvl="7" w:tplc="31F851F0">
      <w:start w:val="1"/>
      <w:numFmt w:val="bullet"/>
      <w:lvlText w:val="o"/>
      <w:lvlJc w:val="left"/>
      <w:pPr>
        <w:ind w:left="5760" w:hanging="360"/>
      </w:pPr>
      <w:rPr>
        <w:rFonts w:ascii="Courier New" w:hAnsi="Courier New" w:hint="default"/>
      </w:rPr>
    </w:lvl>
    <w:lvl w:ilvl="8" w:tplc="E5E0531C">
      <w:start w:val="1"/>
      <w:numFmt w:val="bullet"/>
      <w:lvlText w:val=""/>
      <w:lvlJc w:val="left"/>
      <w:pPr>
        <w:ind w:left="6480" w:hanging="360"/>
      </w:pPr>
      <w:rPr>
        <w:rFonts w:ascii="Wingdings" w:hAnsi="Wingdings" w:hint="default"/>
      </w:rPr>
    </w:lvl>
  </w:abstractNum>
  <w:abstractNum w:abstractNumId="2" w15:restartNumberingAfterBreak="0">
    <w:nsid w:val="38637C49"/>
    <w:multiLevelType w:val="hybridMultilevel"/>
    <w:tmpl w:val="6E367268"/>
    <w:lvl w:ilvl="0" w:tplc="3D9A917A">
      <w:start w:val="1"/>
      <w:numFmt w:val="decimal"/>
      <w:lvlText w:val="%1"/>
      <w:lvlJc w:val="left"/>
      <w:pPr>
        <w:ind w:left="766" w:hanging="410"/>
      </w:pPr>
      <w:rPr>
        <w:rFonts w:hint="default"/>
      </w:rPr>
    </w:lvl>
    <w:lvl w:ilvl="1" w:tplc="08090019" w:tentative="1">
      <w:start w:val="1"/>
      <w:numFmt w:val="lowerLetter"/>
      <w:lvlText w:val="%2."/>
      <w:lvlJc w:val="left"/>
      <w:pPr>
        <w:ind w:left="1436" w:hanging="360"/>
      </w:pPr>
    </w:lvl>
    <w:lvl w:ilvl="2" w:tplc="0809001B" w:tentative="1">
      <w:start w:val="1"/>
      <w:numFmt w:val="lowerRoman"/>
      <w:lvlText w:val="%3."/>
      <w:lvlJc w:val="right"/>
      <w:pPr>
        <w:ind w:left="2156" w:hanging="180"/>
      </w:pPr>
    </w:lvl>
    <w:lvl w:ilvl="3" w:tplc="0809000F" w:tentative="1">
      <w:start w:val="1"/>
      <w:numFmt w:val="decimal"/>
      <w:lvlText w:val="%4."/>
      <w:lvlJc w:val="left"/>
      <w:pPr>
        <w:ind w:left="2876" w:hanging="360"/>
      </w:pPr>
    </w:lvl>
    <w:lvl w:ilvl="4" w:tplc="08090019" w:tentative="1">
      <w:start w:val="1"/>
      <w:numFmt w:val="lowerLetter"/>
      <w:lvlText w:val="%5."/>
      <w:lvlJc w:val="left"/>
      <w:pPr>
        <w:ind w:left="3596" w:hanging="360"/>
      </w:pPr>
    </w:lvl>
    <w:lvl w:ilvl="5" w:tplc="0809001B" w:tentative="1">
      <w:start w:val="1"/>
      <w:numFmt w:val="lowerRoman"/>
      <w:lvlText w:val="%6."/>
      <w:lvlJc w:val="right"/>
      <w:pPr>
        <w:ind w:left="4316" w:hanging="180"/>
      </w:pPr>
    </w:lvl>
    <w:lvl w:ilvl="6" w:tplc="0809000F" w:tentative="1">
      <w:start w:val="1"/>
      <w:numFmt w:val="decimal"/>
      <w:lvlText w:val="%7."/>
      <w:lvlJc w:val="left"/>
      <w:pPr>
        <w:ind w:left="5036" w:hanging="360"/>
      </w:pPr>
    </w:lvl>
    <w:lvl w:ilvl="7" w:tplc="08090019" w:tentative="1">
      <w:start w:val="1"/>
      <w:numFmt w:val="lowerLetter"/>
      <w:lvlText w:val="%8."/>
      <w:lvlJc w:val="left"/>
      <w:pPr>
        <w:ind w:left="5756" w:hanging="360"/>
      </w:pPr>
    </w:lvl>
    <w:lvl w:ilvl="8" w:tplc="0809001B" w:tentative="1">
      <w:start w:val="1"/>
      <w:numFmt w:val="lowerRoman"/>
      <w:lvlText w:val="%9."/>
      <w:lvlJc w:val="right"/>
      <w:pPr>
        <w:ind w:left="6476" w:hanging="180"/>
      </w:pPr>
    </w:lvl>
  </w:abstractNum>
  <w:abstractNum w:abstractNumId="3" w15:restartNumberingAfterBreak="0">
    <w:nsid w:val="7278490F"/>
    <w:multiLevelType w:val="hybridMultilevel"/>
    <w:tmpl w:val="1936B5C4"/>
    <w:lvl w:ilvl="0" w:tplc="0809000F">
      <w:start w:val="1"/>
      <w:numFmt w:val="decimal"/>
      <w:lvlText w:val="%1."/>
      <w:lvlJc w:val="left"/>
      <w:pPr>
        <w:ind w:left="1076" w:hanging="360"/>
      </w:p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16cid:durableId="1222016377">
    <w:abstractNumId w:val="1"/>
  </w:num>
  <w:num w:numId="2" w16cid:durableId="319431971">
    <w:abstractNumId w:val="0"/>
  </w:num>
  <w:num w:numId="3" w16cid:durableId="425344290">
    <w:abstractNumId w:val="3"/>
  </w:num>
  <w:num w:numId="4" w16cid:durableId="989020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ED"/>
    <w:rsid w:val="00043725"/>
    <w:rsid w:val="00043E4C"/>
    <w:rsid w:val="000564B6"/>
    <w:rsid w:val="000605C3"/>
    <w:rsid w:val="00063389"/>
    <w:rsid w:val="00085CBF"/>
    <w:rsid w:val="00093CFE"/>
    <w:rsid w:val="00094D8F"/>
    <w:rsid w:val="000C2A53"/>
    <w:rsid w:val="000C4AE6"/>
    <w:rsid w:val="000D235B"/>
    <w:rsid w:val="00115987"/>
    <w:rsid w:val="00144220"/>
    <w:rsid w:val="001850B8"/>
    <w:rsid w:val="001864CD"/>
    <w:rsid w:val="001B4727"/>
    <w:rsid w:val="001C2895"/>
    <w:rsid w:val="001F6224"/>
    <w:rsid w:val="0022616F"/>
    <w:rsid w:val="00227AE2"/>
    <w:rsid w:val="0026119E"/>
    <w:rsid w:val="00275CA2"/>
    <w:rsid w:val="002937FD"/>
    <w:rsid w:val="002B3626"/>
    <w:rsid w:val="002C189B"/>
    <w:rsid w:val="002D301F"/>
    <w:rsid w:val="002F70F7"/>
    <w:rsid w:val="00315435"/>
    <w:rsid w:val="0033074B"/>
    <w:rsid w:val="00333BCF"/>
    <w:rsid w:val="003476AE"/>
    <w:rsid w:val="00365630"/>
    <w:rsid w:val="00375C8D"/>
    <w:rsid w:val="00384FDF"/>
    <w:rsid w:val="003A08F5"/>
    <w:rsid w:val="003C150E"/>
    <w:rsid w:val="003E3771"/>
    <w:rsid w:val="00416B35"/>
    <w:rsid w:val="004323C4"/>
    <w:rsid w:val="00474CA1"/>
    <w:rsid w:val="0048790E"/>
    <w:rsid w:val="00495D7F"/>
    <w:rsid w:val="004B75AE"/>
    <w:rsid w:val="005057D8"/>
    <w:rsid w:val="0052279D"/>
    <w:rsid w:val="00592AF4"/>
    <w:rsid w:val="00594F63"/>
    <w:rsid w:val="005C09CC"/>
    <w:rsid w:val="00614D47"/>
    <w:rsid w:val="00621C12"/>
    <w:rsid w:val="00670C25"/>
    <w:rsid w:val="006B6C16"/>
    <w:rsid w:val="006D12CD"/>
    <w:rsid w:val="006D31D3"/>
    <w:rsid w:val="006D46CA"/>
    <w:rsid w:val="006F6CA6"/>
    <w:rsid w:val="007002B3"/>
    <w:rsid w:val="00703BE7"/>
    <w:rsid w:val="007233FA"/>
    <w:rsid w:val="007250B8"/>
    <w:rsid w:val="00726BD9"/>
    <w:rsid w:val="007357AA"/>
    <w:rsid w:val="00770087"/>
    <w:rsid w:val="0077533F"/>
    <w:rsid w:val="007A19A2"/>
    <w:rsid w:val="007A1CBB"/>
    <w:rsid w:val="007E1FCC"/>
    <w:rsid w:val="007E4202"/>
    <w:rsid w:val="00817CF3"/>
    <w:rsid w:val="008319BE"/>
    <w:rsid w:val="008457DF"/>
    <w:rsid w:val="00854C32"/>
    <w:rsid w:val="008564ED"/>
    <w:rsid w:val="00870041"/>
    <w:rsid w:val="008A194F"/>
    <w:rsid w:val="008B1094"/>
    <w:rsid w:val="008C36A5"/>
    <w:rsid w:val="008C5FAF"/>
    <w:rsid w:val="008D6F97"/>
    <w:rsid w:val="008E6845"/>
    <w:rsid w:val="00907F32"/>
    <w:rsid w:val="00910A39"/>
    <w:rsid w:val="00920607"/>
    <w:rsid w:val="00923463"/>
    <w:rsid w:val="00925B33"/>
    <w:rsid w:val="00986B66"/>
    <w:rsid w:val="00996013"/>
    <w:rsid w:val="009A7BA5"/>
    <w:rsid w:val="009E613F"/>
    <w:rsid w:val="00A00827"/>
    <w:rsid w:val="00A53DF4"/>
    <w:rsid w:val="00A60ACA"/>
    <w:rsid w:val="00A61942"/>
    <w:rsid w:val="00A64D60"/>
    <w:rsid w:val="00A673C1"/>
    <w:rsid w:val="00A87CFD"/>
    <w:rsid w:val="00B02C8C"/>
    <w:rsid w:val="00B04385"/>
    <w:rsid w:val="00B33050"/>
    <w:rsid w:val="00B5024B"/>
    <w:rsid w:val="00B93A19"/>
    <w:rsid w:val="00C224E4"/>
    <w:rsid w:val="00C46CF6"/>
    <w:rsid w:val="00C85EBE"/>
    <w:rsid w:val="00CB4717"/>
    <w:rsid w:val="00CC64E6"/>
    <w:rsid w:val="00CF1333"/>
    <w:rsid w:val="00CF1386"/>
    <w:rsid w:val="00D23DBA"/>
    <w:rsid w:val="00D3761E"/>
    <w:rsid w:val="00D61D99"/>
    <w:rsid w:val="00D72255"/>
    <w:rsid w:val="00D844ED"/>
    <w:rsid w:val="00D91743"/>
    <w:rsid w:val="00DA5ECD"/>
    <w:rsid w:val="00DB6840"/>
    <w:rsid w:val="00DD49DC"/>
    <w:rsid w:val="00E21B17"/>
    <w:rsid w:val="00E74E98"/>
    <w:rsid w:val="00EA3FC6"/>
    <w:rsid w:val="00F44CB2"/>
    <w:rsid w:val="00F4652C"/>
    <w:rsid w:val="00F6712C"/>
    <w:rsid w:val="00F81BD3"/>
    <w:rsid w:val="00F86A4A"/>
    <w:rsid w:val="00FE1C6F"/>
    <w:rsid w:val="00FE477A"/>
    <w:rsid w:val="02382A8C"/>
    <w:rsid w:val="074AC972"/>
    <w:rsid w:val="0C3D0704"/>
    <w:rsid w:val="101CA966"/>
    <w:rsid w:val="11D2512A"/>
    <w:rsid w:val="12832C9C"/>
    <w:rsid w:val="14DE6FD3"/>
    <w:rsid w:val="19872519"/>
    <w:rsid w:val="220DBF36"/>
    <w:rsid w:val="22BB77CC"/>
    <w:rsid w:val="278EE8EF"/>
    <w:rsid w:val="292AB950"/>
    <w:rsid w:val="2FF4F98A"/>
    <w:rsid w:val="2FFF2587"/>
    <w:rsid w:val="32298E28"/>
    <w:rsid w:val="32325242"/>
    <w:rsid w:val="378CADCC"/>
    <w:rsid w:val="3AE49B01"/>
    <w:rsid w:val="48808EDD"/>
    <w:rsid w:val="4CE5F414"/>
    <w:rsid w:val="4D763525"/>
    <w:rsid w:val="4E03FAF4"/>
    <w:rsid w:val="4FCDCB47"/>
    <w:rsid w:val="5238BBE2"/>
    <w:rsid w:val="534EC78C"/>
    <w:rsid w:val="53D0167C"/>
    <w:rsid w:val="6808CA68"/>
    <w:rsid w:val="696DF16F"/>
    <w:rsid w:val="71AFACAE"/>
    <w:rsid w:val="72CA142F"/>
    <w:rsid w:val="763588CC"/>
    <w:rsid w:val="7CD8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7025F"/>
  <w15:chartTrackingRefBased/>
  <w15:docId w15:val="{23D0E03D-D6F6-4561-ACE6-D29F9E60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44ED"/>
    <w:pPr>
      <w:keepNext/>
      <w:spacing w:before="777" w:after="0" w:line="259" w:lineRule="exact"/>
      <w:ind w:firstLine="72"/>
      <w:outlineLvl w:val="0"/>
    </w:pPr>
    <w:rPr>
      <w:rFonts w:ascii="Times New Roman" w:eastAsia="Times New Roman" w:hAnsi="Times New Roman" w:cs="Times New Roman"/>
      <w:b/>
      <w:snapToGrid w:val="0"/>
      <w:sz w:val="24"/>
      <w:szCs w:val="20"/>
      <w:lang w:val="en-US"/>
    </w:rPr>
  </w:style>
  <w:style w:type="paragraph" w:styleId="Heading2">
    <w:name w:val="heading 2"/>
    <w:basedOn w:val="Normal"/>
    <w:next w:val="Normal"/>
    <w:link w:val="Heading2Char"/>
    <w:qFormat/>
    <w:rsid w:val="00D844ED"/>
    <w:pPr>
      <w:keepNext/>
      <w:spacing w:before="244" w:after="0" w:line="235" w:lineRule="exact"/>
      <w:ind w:left="864" w:firstLine="72"/>
      <w:outlineLvl w:val="1"/>
    </w:pPr>
    <w:rPr>
      <w:rFonts w:ascii="Times New Roman" w:eastAsia="Times New Roman" w:hAnsi="Times New Roman" w:cs="Times New Roman"/>
      <w:snapToGrid w:val="0"/>
      <w:sz w:val="24"/>
      <w:szCs w:val="20"/>
      <w:lang w:val="en-US"/>
    </w:rPr>
  </w:style>
  <w:style w:type="paragraph" w:styleId="Heading7">
    <w:name w:val="heading 7"/>
    <w:basedOn w:val="Normal"/>
    <w:next w:val="Normal"/>
    <w:link w:val="Heading7Char"/>
    <w:qFormat/>
    <w:rsid w:val="00D844ED"/>
    <w:pPr>
      <w:keepNext/>
      <w:spacing w:before="484" w:after="0" w:line="244" w:lineRule="exact"/>
      <w:ind w:left="72"/>
      <w:outlineLvl w:val="6"/>
    </w:pPr>
    <w:rPr>
      <w:rFonts w:ascii="Times New Roman" w:eastAsia="Times New Roman" w:hAnsi="Times New Roman" w:cs="Times New Roman"/>
      <w:snapToGrid w:val="0"/>
      <w:sz w:val="24"/>
      <w:szCs w:val="20"/>
      <w:u w:val="single"/>
      <w:lang w:val="en-US"/>
    </w:rPr>
  </w:style>
  <w:style w:type="paragraph" w:styleId="Heading8">
    <w:name w:val="heading 8"/>
    <w:basedOn w:val="Normal"/>
    <w:next w:val="Normal"/>
    <w:link w:val="Heading8Char"/>
    <w:qFormat/>
    <w:rsid w:val="00D844ED"/>
    <w:pPr>
      <w:keepNext/>
      <w:spacing w:after="0" w:line="240" w:lineRule="auto"/>
      <w:ind w:firstLine="72"/>
      <w:outlineLvl w:val="7"/>
    </w:pPr>
    <w:rPr>
      <w:rFonts w:ascii="Arial" w:eastAsia="Times New Roman" w:hAnsi="Arial" w:cs="Arial"/>
      <w:b/>
      <w:snapToGrid w:val="0"/>
      <w:szCs w:val="20"/>
      <w:lang w:val="en-US"/>
    </w:rPr>
  </w:style>
  <w:style w:type="paragraph" w:styleId="Heading9">
    <w:name w:val="heading 9"/>
    <w:basedOn w:val="Normal"/>
    <w:next w:val="Normal"/>
    <w:link w:val="Heading9Char"/>
    <w:qFormat/>
    <w:rsid w:val="00D844ED"/>
    <w:pPr>
      <w:keepNext/>
      <w:spacing w:after="0" w:line="240" w:lineRule="auto"/>
      <w:outlineLvl w:val="8"/>
    </w:pPr>
    <w:rPr>
      <w:rFonts w:ascii="Arial" w:eastAsia="Times New Roman" w:hAnsi="Arial" w:cs="Arial"/>
      <w:b/>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4ED"/>
    <w:rPr>
      <w:rFonts w:ascii="Times New Roman" w:eastAsia="Times New Roman" w:hAnsi="Times New Roman" w:cs="Times New Roman"/>
      <w:b/>
      <w:snapToGrid w:val="0"/>
      <w:sz w:val="24"/>
      <w:szCs w:val="20"/>
      <w:lang w:val="en-US"/>
    </w:rPr>
  </w:style>
  <w:style w:type="character" w:customStyle="1" w:styleId="Heading2Char">
    <w:name w:val="Heading 2 Char"/>
    <w:basedOn w:val="DefaultParagraphFont"/>
    <w:link w:val="Heading2"/>
    <w:rsid w:val="00D844ED"/>
    <w:rPr>
      <w:rFonts w:ascii="Times New Roman" w:eastAsia="Times New Roman" w:hAnsi="Times New Roman" w:cs="Times New Roman"/>
      <w:snapToGrid w:val="0"/>
      <w:sz w:val="24"/>
      <w:szCs w:val="20"/>
      <w:lang w:val="en-US"/>
    </w:rPr>
  </w:style>
  <w:style w:type="character" w:customStyle="1" w:styleId="Heading7Char">
    <w:name w:val="Heading 7 Char"/>
    <w:basedOn w:val="DefaultParagraphFont"/>
    <w:link w:val="Heading7"/>
    <w:rsid w:val="00D844ED"/>
    <w:rPr>
      <w:rFonts w:ascii="Times New Roman" w:eastAsia="Times New Roman" w:hAnsi="Times New Roman" w:cs="Times New Roman"/>
      <w:snapToGrid w:val="0"/>
      <w:sz w:val="24"/>
      <w:szCs w:val="20"/>
      <w:u w:val="single"/>
      <w:lang w:val="en-US"/>
    </w:rPr>
  </w:style>
  <w:style w:type="character" w:customStyle="1" w:styleId="Heading8Char">
    <w:name w:val="Heading 8 Char"/>
    <w:basedOn w:val="DefaultParagraphFont"/>
    <w:link w:val="Heading8"/>
    <w:rsid w:val="00D844ED"/>
    <w:rPr>
      <w:rFonts w:ascii="Arial" w:eastAsia="Times New Roman" w:hAnsi="Arial" w:cs="Arial"/>
      <w:b/>
      <w:snapToGrid w:val="0"/>
      <w:szCs w:val="20"/>
      <w:lang w:val="en-US"/>
    </w:rPr>
  </w:style>
  <w:style w:type="character" w:customStyle="1" w:styleId="Heading9Char">
    <w:name w:val="Heading 9 Char"/>
    <w:basedOn w:val="DefaultParagraphFont"/>
    <w:link w:val="Heading9"/>
    <w:rsid w:val="00D844ED"/>
    <w:rPr>
      <w:rFonts w:ascii="Arial" w:eastAsia="Times New Roman" w:hAnsi="Arial" w:cs="Arial"/>
      <w:b/>
      <w:snapToGrid w:val="0"/>
      <w:szCs w:val="20"/>
      <w:lang w:val="en-US"/>
    </w:rPr>
  </w:style>
  <w:style w:type="paragraph" w:styleId="BodyText">
    <w:name w:val="Body Text"/>
    <w:basedOn w:val="Normal"/>
    <w:link w:val="BodyTextChar"/>
    <w:semiHidden/>
    <w:rsid w:val="00D844ED"/>
    <w:pPr>
      <w:spacing w:before="259" w:after="0" w:line="225" w:lineRule="exact"/>
    </w:pPr>
    <w:rPr>
      <w:rFonts w:ascii="Times New Roman" w:eastAsia="Times New Roman" w:hAnsi="Times New Roman" w:cs="Times New Roman"/>
      <w:snapToGrid w:val="0"/>
      <w:sz w:val="24"/>
      <w:szCs w:val="20"/>
      <w:lang w:val="en-US"/>
    </w:rPr>
  </w:style>
  <w:style w:type="character" w:customStyle="1" w:styleId="BodyTextChar">
    <w:name w:val="Body Text Char"/>
    <w:basedOn w:val="DefaultParagraphFont"/>
    <w:link w:val="BodyText"/>
    <w:semiHidden/>
    <w:rsid w:val="00D844ED"/>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semiHidden/>
    <w:rsid w:val="00D844ED"/>
    <w:pPr>
      <w:spacing w:after="0" w:line="240" w:lineRule="auto"/>
      <w:ind w:left="72"/>
    </w:pPr>
    <w:rPr>
      <w:rFonts w:ascii="Arial" w:eastAsia="Times New Roman" w:hAnsi="Arial" w:cs="Arial"/>
      <w:snapToGrid w:val="0"/>
      <w:szCs w:val="20"/>
      <w:lang w:val="en-US"/>
    </w:rPr>
  </w:style>
  <w:style w:type="character" w:customStyle="1" w:styleId="BodyTextIndent2Char">
    <w:name w:val="Body Text Indent 2 Char"/>
    <w:basedOn w:val="DefaultParagraphFont"/>
    <w:link w:val="BodyTextIndent2"/>
    <w:semiHidden/>
    <w:rsid w:val="00D844ED"/>
    <w:rPr>
      <w:rFonts w:ascii="Arial" w:eastAsia="Times New Roman" w:hAnsi="Arial" w:cs="Arial"/>
      <w:snapToGrid w:val="0"/>
      <w:szCs w:val="20"/>
      <w:lang w:val="en-US"/>
    </w:rPr>
  </w:style>
  <w:style w:type="paragraph" w:styleId="BodyText2">
    <w:name w:val="Body Text 2"/>
    <w:basedOn w:val="Normal"/>
    <w:link w:val="BodyText2Char"/>
    <w:semiHidden/>
    <w:rsid w:val="00D844ED"/>
    <w:pPr>
      <w:spacing w:after="0" w:line="240" w:lineRule="auto"/>
      <w:ind w:right="144"/>
      <w:jc w:val="both"/>
    </w:pPr>
    <w:rPr>
      <w:rFonts w:ascii="Arial" w:eastAsia="Times New Roman" w:hAnsi="Arial" w:cs="Arial"/>
      <w:snapToGrid w:val="0"/>
      <w:szCs w:val="20"/>
      <w:lang w:val="en-US"/>
    </w:rPr>
  </w:style>
  <w:style w:type="character" w:customStyle="1" w:styleId="BodyText2Char">
    <w:name w:val="Body Text 2 Char"/>
    <w:basedOn w:val="DefaultParagraphFont"/>
    <w:link w:val="BodyText2"/>
    <w:semiHidden/>
    <w:rsid w:val="00D844ED"/>
    <w:rPr>
      <w:rFonts w:ascii="Arial" w:eastAsia="Times New Roman" w:hAnsi="Arial" w:cs="Arial"/>
      <w:snapToGrid w:val="0"/>
      <w:szCs w:val="20"/>
      <w:lang w:val="en-US"/>
    </w:rPr>
  </w:style>
  <w:style w:type="paragraph" w:styleId="BodyText3">
    <w:name w:val="Body Text 3"/>
    <w:basedOn w:val="Normal"/>
    <w:link w:val="BodyText3Char"/>
    <w:semiHidden/>
    <w:rsid w:val="00D844ED"/>
    <w:pPr>
      <w:spacing w:after="0" w:line="240" w:lineRule="auto"/>
      <w:ind w:right="216"/>
      <w:jc w:val="both"/>
    </w:pPr>
    <w:rPr>
      <w:rFonts w:ascii="Arial" w:eastAsia="Times New Roman" w:hAnsi="Arial" w:cs="Arial"/>
      <w:snapToGrid w:val="0"/>
      <w:szCs w:val="20"/>
      <w:lang w:val="en-US"/>
    </w:rPr>
  </w:style>
  <w:style w:type="character" w:customStyle="1" w:styleId="BodyText3Char">
    <w:name w:val="Body Text 3 Char"/>
    <w:basedOn w:val="DefaultParagraphFont"/>
    <w:link w:val="BodyText3"/>
    <w:semiHidden/>
    <w:rsid w:val="00D844ED"/>
    <w:rPr>
      <w:rFonts w:ascii="Arial" w:eastAsia="Times New Roman" w:hAnsi="Arial" w:cs="Arial"/>
      <w:snapToGrid w:val="0"/>
      <w:szCs w:val="20"/>
      <w:lang w:val="en-US"/>
    </w:rPr>
  </w:style>
  <w:style w:type="paragraph" w:styleId="ListParagraph">
    <w:name w:val="List Paragraph"/>
    <w:basedOn w:val="Normal"/>
    <w:uiPriority w:val="34"/>
    <w:qFormat/>
    <w:rsid w:val="00D844ED"/>
    <w:pPr>
      <w:widowControl w:val="0"/>
      <w:spacing w:after="0" w:line="240" w:lineRule="auto"/>
      <w:ind w:left="720"/>
      <w:contextualSpacing/>
    </w:pPr>
    <w:rPr>
      <w:rFonts w:ascii="Times New Roman" w:eastAsia="Times New Roman" w:hAnsi="Times New Roman" w:cs="Times New Roman"/>
      <w:snapToGrid w:val="0"/>
      <w:sz w:val="20"/>
      <w:szCs w:val="20"/>
      <w:lang w:val="en-US"/>
    </w:rPr>
  </w:style>
  <w:style w:type="paragraph" w:styleId="Header">
    <w:name w:val="header"/>
    <w:basedOn w:val="Normal"/>
    <w:link w:val="HeaderChar"/>
    <w:uiPriority w:val="99"/>
    <w:unhideWhenUsed/>
    <w:rsid w:val="000C4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E6"/>
  </w:style>
  <w:style w:type="paragraph" w:styleId="Footer">
    <w:name w:val="footer"/>
    <w:basedOn w:val="Normal"/>
    <w:link w:val="FooterChar"/>
    <w:uiPriority w:val="99"/>
    <w:unhideWhenUsed/>
    <w:rsid w:val="000C4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E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1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33"/>
    <w:rPr>
      <w:rFonts w:ascii="Segoe UI" w:hAnsi="Segoe UI" w:cs="Segoe UI"/>
      <w:sz w:val="18"/>
      <w:szCs w:val="18"/>
    </w:rPr>
  </w:style>
  <w:style w:type="paragraph" w:styleId="Revision">
    <w:name w:val="Revision"/>
    <w:hidden/>
    <w:uiPriority w:val="99"/>
    <w:semiHidden/>
    <w:rsid w:val="002F7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78599047AF754E80DA2F34534D6BB2" ma:contentTypeVersion="6" ma:contentTypeDescription="Create a new document." ma:contentTypeScope="" ma:versionID="fa304b09071cf4f042e1f0dbee7fe4c1">
  <xsd:schema xmlns:xsd="http://www.w3.org/2001/XMLSchema" xmlns:xs="http://www.w3.org/2001/XMLSchema" xmlns:p="http://schemas.microsoft.com/office/2006/metadata/properties" xmlns:ns2="0de5e9ed-6582-47ce-ae7e-d8ea4972e188" xmlns:ns3="0b83b895-96e4-4792-8e4a-b7ff41622412" targetNamespace="http://schemas.microsoft.com/office/2006/metadata/properties" ma:root="true" ma:fieldsID="6391a5d71acbc6abe41a7522eee14178" ns2:_="" ns3:_="">
    <xsd:import namespace="0de5e9ed-6582-47ce-ae7e-d8ea4972e188"/>
    <xsd:import namespace="0b83b895-96e4-4792-8e4a-b7ff416224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e9ed-6582-47ce-ae7e-d8ea4972e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83b895-96e4-4792-8e4a-b7ff41622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B1416-5986-48BC-8749-22A8BF6EB583}">
  <ds:schemaRefs>
    <ds:schemaRef ds:uri="http://schemas.openxmlformats.org/officeDocument/2006/bibliography"/>
  </ds:schemaRefs>
</ds:datastoreItem>
</file>

<file path=customXml/itemProps2.xml><?xml version="1.0" encoding="utf-8"?>
<ds:datastoreItem xmlns:ds="http://schemas.openxmlformats.org/officeDocument/2006/customXml" ds:itemID="{2E809DE6-D8CD-49BD-B4AF-99B1C39A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e9ed-6582-47ce-ae7e-d8ea4972e188"/>
    <ds:schemaRef ds:uri="0b83b895-96e4-4792-8e4a-b7ff41622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814E7-5BDE-43FC-8D70-5FCD80D43E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3D7F3F-9DB7-429D-B247-5120E365E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Regnes</dc:creator>
  <cp:keywords/>
  <dc:description/>
  <cp:lastModifiedBy>T Regnes</cp:lastModifiedBy>
  <cp:revision>5</cp:revision>
  <cp:lastPrinted>2022-10-03T14:56:00Z</cp:lastPrinted>
  <dcterms:created xsi:type="dcterms:W3CDTF">2022-11-06T18:43:00Z</dcterms:created>
  <dcterms:modified xsi:type="dcterms:W3CDTF">2023-02-03T16:48:00Z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0x0101004378599047AF754E80DA2F34534D6BB2</vt:lpwstr>
  </property>
  <property fmtid="{D5CDD505-2E9C-101B-9397-08002B2CF9AE}" pid="3" name="GrammarlyDocumentId">
    <vt:lpwstr>2ba9d960697a72421bcc0a2070a87c6d1b4da3df798777b15ef38446d05082ec</vt:lpwstr>
  </property>
</Properties>
</file>